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2AFDD" w14:textId="77777777" w:rsidR="00000A1D" w:rsidRPr="00F06F17" w:rsidRDefault="00000A1D" w:rsidP="00000A1D">
      <w:pPr>
        <w:spacing w:line="276" w:lineRule="auto"/>
        <w:jc w:val="center"/>
        <w:rPr>
          <w:rFonts w:ascii="Sylfaen" w:eastAsia="Times New Roman" w:hAnsi="Sylfaen"/>
          <w:b/>
          <w:color w:val="000000"/>
          <w:sz w:val="28"/>
          <w:szCs w:val="28"/>
          <w:lang w:val="hy-AM"/>
        </w:rPr>
      </w:pPr>
      <w:bookmarkStart w:id="0" w:name="_Hlk202178477"/>
      <w:r w:rsidRPr="00F06F17">
        <w:rPr>
          <w:rFonts w:ascii="Sylfaen" w:eastAsia="Times New Roman" w:hAnsi="Sylfaen"/>
          <w:b/>
          <w:color w:val="000000"/>
          <w:sz w:val="28"/>
          <w:szCs w:val="28"/>
          <w:lang w:val="hy-AM"/>
        </w:rPr>
        <w:t>ՀԱՅՏԱՐԱՐՈՒԹՅՈՒՆ</w:t>
      </w:r>
    </w:p>
    <w:p w14:paraId="21A167D6" w14:textId="77777777" w:rsidR="00000A1D" w:rsidRPr="00F06F17" w:rsidRDefault="00000A1D" w:rsidP="00000A1D">
      <w:pPr>
        <w:spacing w:line="276" w:lineRule="auto"/>
        <w:jc w:val="center"/>
        <w:rPr>
          <w:rFonts w:ascii="Sylfaen" w:eastAsia="Times New Roman" w:hAnsi="Sylfaen"/>
          <w:b/>
          <w:color w:val="000000"/>
          <w:sz w:val="24"/>
          <w:szCs w:val="24"/>
          <w:lang w:val="hy-AM"/>
        </w:rPr>
      </w:pPr>
      <w:r w:rsidRPr="00F06F17">
        <w:rPr>
          <w:rFonts w:ascii="Sylfaen" w:hAnsi="Sylfaen" w:cs="Sylfaen"/>
          <w:b/>
          <w:sz w:val="24"/>
          <w:szCs w:val="24"/>
          <w:lang w:val="hy-AM"/>
        </w:rPr>
        <w:t>ՀԱՅԱՍՏԱՆԻ</w:t>
      </w:r>
      <w:r w:rsidRPr="00F06F17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F06F17">
        <w:rPr>
          <w:rFonts w:ascii="Sylfaen" w:hAnsi="Sylfaen" w:cs="Sylfaen"/>
          <w:b/>
          <w:sz w:val="24"/>
          <w:szCs w:val="24"/>
          <w:lang w:val="hy-AM"/>
        </w:rPr>
        <w:t>ՀԱՆՐԱՊԵՏՈՒԹՅԱՆ</w:t>
      </w:r>
      <w:r w:rsidRPr="00F06F17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 ՍԵՓԱԿԱՆՈՒԹՅՈՒՆ</w:t>
      </w:r>
      <w:r w:rsidRPr="00F06F17">
        <w:rPr>
          <w:rFonts w:ascii="Sylfaen" w:eastAsia="Times New Roman" w:hAnsi="Sylfaen"/>
          <w:b/>
          <w:color w:val="000000"/>
          <w:sz w:val="24"/>
          <w:szCs w:val="24"/>
          <w:lang w:val="hy-AM"/>
        </w:rPr>
        <w:t xml:space="preserve"> ՀԱՆԴԻՍԱՑՈՂ ՀՈՂԱՄԱՍԵՐԸ ԱՃՈՒՐԴ-ՎԱՃԱՌՔՈՎ ՕՏԱՐԵԼՈՒ ՄԱՍԻՆ</w:t>
      </w:r>
    </w:p>
    <w:p w14:paraId="48193936" w14:textId="77777777" w:rsidR="00000A1D" w:rsidRDefault="00000A1D" w:rsidP="00000A1D">
      <w:pPr>
        <w:pStyle w:val="ae"/>
        <w:spacing w:after="0"/>
        <w:ind w:left="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F06F17"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  <w:t>20</w:t>
      </w:r>
      <w:r w:rsidRPr="00F06F17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25</w:t>
      </w:r>
      <w:r w:rsidRPr="00F06F17"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  <w:t xml:space="preserve"> </w:t>
      </w:r>
      <w:r w:rsidRPr="00F06F17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թվականի</w:t>
      </w:r>
      <w:r w:rsidRPr="00F06F17"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  <w:t xml:space="preserve"> </w:t>
      </w:r>
      <w:r w:rsidRPr="00F06F17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օգոստոսի </w:t>
      </w:r>
      <w:r w:rsidRPr="00F06F17"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  <w:t xml:space="preserve"> </w:t>
      </w:r>
      <w:r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  <w:t>19</w:t>
      </w:r>
      <w:r w:rsidRPr="00F06F17">
        <w:rPr>
          <w:rFonts w:ascii="Sylfaen" w:eastAsia="Times New Roman" w:hAnsi="Sylfaen" w:cs="Times New Roman"/>
          <w:color w:val="000000"/>
          <w:sz w:val="24"/>
          <w:szCs w:val="24"/>
          <w:lang w:val="fr-FR"/>
        </w:rPr>
        <w:t>-</w:t>
      </w:r>
      <w:r w:rsidRPr="00F06F17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ին, ժամը՝</w:t>
      </w:r>
      <w:r w:rsidRPr="00F06F17">
        <w:rPr>
          <w:rFonts w:ascii="Sylfaen" w:eastAsia="Times New Roman" w:hAnsi="Sylfaen" w:cs="Calibri"/>
          <w:color w:val="000000"/>
          <w:sz w:val="24"/>
          <w:szCs w:val="24"/>
          <w:lang w:val="fr-FR"/>
        </w:rPr>
        <w:t> </w:t>
      </w:r>
      <w:r w:rsidRPr="00F06F17">
        <w:rPr>
          <w:rFonts w:ascii="Sylfaen" w:eastAsia="Times New Roman" w:hAnsi="Sylfaen" w:cs="Calibri"/>
          <w:color w:val="000000"/>
          <w:sz w:val="24"/>
          <w:szCs w:val="24"/>
          <w:lang w:val="hy-AM"/>
        </w:rPr>
        <w:t xml:space="preserve"> </w:t>
      </w:r>
      <w:r w:rsidRPr="00F06F17">
        <w:rPr>
          <w:rFonts w:ascii="Sylfaen" w:eastAsia="Times New Roman" w:hAnsi="Sylfaen" w:cs="GHEA Grapalat"/>
          <w:color w:val="000000"/>
          <w:sz w:val="24"/>
          <w:szCs w:val="24"/>
          <w:lang w:val="hy-AM"/>
        </w:rPr>
        <w:t>11:00-ին, Թալինի համայնքապետարանում (հասցեն Ք.Թալին,Գայի 1, 3-րդ հարկ) անցկացնել ՀՀ սեփականություն հանդիսացող  հո</w:t>
      </w:r>
      <w:r w:rsidRPr="00F06F17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ղամասերի աճուրդ-վաճառք:</w:t>
      </w:r>
      <w:r w:rsidRPr="00F06F17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br/>
        <w:t>-Աճուրդի առարկա են հանդիսանում՝</w:t>
      </w:r>
    </w:p>
    <w:p w14:paraId="0AB49680" w14:textId="77777777" w:rsidR="00000A1D" w:rsidRPr="00F06F17" w:rsidRDefault="00000A1D" w:rsidP="00000A1D">
      <w:pPr>
        <w:pStyle w:val="ae"/>
        <w:spacing w:after="0"/>
        <w:ind w:left="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F06F17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/>
        </w:rPr>
        <w:t>Լոտ 1.</w:t>
      </w:r>
      <w:r w:rsidRPr="00F06F17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գ</w:t>
      </w:r>
      <w:r w:rsidRPr="00F06F17">
        <w:rPr>
          <w:rFonts w:ascii="Times New Roman" w:eastAsia="Times New Roman" w:hAnsi="Times New Roman" w:cs="Times New Roman"/>
          <w:color w:val="000000"/>
          <w:sz w:val="24"/>
          <w:szCs w:val="24"/>
          <w:lang w:val="hy-AM"/>
        </w:rPr>
        <w:t>․</w:t>
      </w:r>
      <w:r w:rsidRPr="00F06F17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Պարտիզակ 5 հողամաս հասցեում գտնվող  02-089-0120-0018 ծածկագրով,</w:t>
      </w:r>
      <w:r w:rsidRPr="00F06F17">
        <w:rPr>
          <w:rFonts w:ascii="Sylfaen" w:eastAsia="Times New Roman" w:hAnsi="Sylfaen" w:cs="Courier New"/>
          <w:color w:val="000000"/>
          <w:sz w:val="24"/>
          <w:szCs w:val="24"/>
          <w:lang w:val="hy-AM"/>
        </w:rPr>
        <w:t xml:space="preserve"> </w:t>
      </w:r>
      <w:r w:rsidRPr="00F06F17">
        <w:rPr>
          <w:rFonts w:ascii="Sylfaen" w:eastAsia="Times New Roman" w:hAnsi="Sylfaen" w:cs="GHEA Grapalat"/>
          <w:color w:val="000000"/>
          <w:sz w:val="24"/>
          <w:szCs w:val="24"/>
          <w:lang w:val="hy-AM"/>
        </w:rPr>
        <w:t>16,0042</w:t>
      </w:r>
      <w:r w:rsidRPr="00F06F17">
        <w:rPr>
          <w:rFonts w:ascii="Sylfaen" w:eastAsia="MS Mincho" w:hAnsi="Sylfaen" w:cs="MS Mincho"/>
          <w:color w:val="000000"/>
          <w:sz w:val="24"/>
          <w:szCs w:val="24"/>
          <w:lang w:val="hy-AM"/>
        </w:rPr>
        <w:t xml:space="preserve"> </w:t>
      </w:r>
      <w:r w:rsidRPr="00F06F17">
        <w:rPr>
          <w:rFonts w:ascii="Sylfaen" w:eastAsia="Times New Roman" w:hAnsi="Sylfaen" w:cs="GHEA Grapalat"/>
          <w:color w:val="000000"/>
          <w:sz w:val="24"/>
          <w:szCs w:val="24"/>
          <w:lang w:val="hy-AM"/>
        </w:rPr>
        <w:t xml:space="preserve">հա էներգետիկայի, տրանսպորտի, կապի, կոմունալ ենթակառուցվածքների օբյեկտների  նպատակային նշանակության, էներգետիկայի գործառնական նշանակության հողամասը՝ 1քմ-ի մեկնարկային գինը 174,4 ՀՀ դրամ, ընդամենը 27,911,325 ՀՀ դրամ։ Հողամասն օտարվում է արևային ֆոտովոլտային կայան կառուցելու համար։ </w:t>
      </w:r>
      <w:r w:rsidRPr="00F06F17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   Աճուրդի նախավճարի չափը հաշվարկվում է մեկնարկային գնի 50%-ի չափով՝ 13,955,663 ՀՀ դրամ, իսկ աճուրդային քայլի չափը հաշվարկվում է մեկնարկային գնի 5%-ի չափով՝ 1,395,566 ՀՀ դրամ։ Աճուրդի նախավճարը պետք է վճարվի աճուրդի անցկացման օրը՝ աճուրդը սկսելուց առնվազն 30 րոպե առաջ։ Աճուրդի առարկա հանդիսացող հողամասից ոչ հեռու առկա են հաղորդակցուղիներ (ճանապարհ, էլ.հաղորդման գծեր): Օտարվող հողամասը չի գտնվում ՀՀ հողային օրենսգրքի 60-րդ հոդվածի սահմանափակումների ցանկում և չի առաջացնում սերվիտուտ։</w:t>
      </w:r>
    </w:p>
    <w:p w14:paraId="4CFE63B9" w14:textId="77777777" w:rsidR="00000A1D" w:rsidRPr="00F06F17" w:rsidRDefault="00000A1D" w:rsidP="00000A1D">
      <w:pPr>
        <w:pStyle w:val="ae"/>
        <w:spacing w:after="0"/>
        <w:ind w:left="0"/>
        <w:jc w:val="both"/>
        <w:rPr>
          <w:rFonts w:ascii="Sylfaen" w:eastAsia="Times New Roman" w:hAnsi="Sylfaen" w:cs="GHEA Grapalat"/>
          <w:color w:val="000000"/>
          <w:sz w:val="24"/>
          <w:szCs w:val="24"/>
          <w:lang w:val="hy-AM"/>
        </w:rPr>
      </w:pPr>
      <w:r w:rsidRPr="00F06F17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/>
        </w:rPr>
        <w:t xml:space="preserve">Լոտ 2. </w:t>
      </w:r>
      <w:r w:rsidRPr="00F06F17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գ</w:t>
      </w:r>
      <w:r w:rsidRPr="00F06F17">
        <w:rPr>
          <w:rFonts w:ascii="Times New Roman" w:eastAsia="Times New Roman" w:hAnsi="Times New Roman" w:cs="Times New Roman"/>
          <w:color w:val="000000"/>
          <w:sz w:val="24"/>
          <w:szCs w:val="24"/>
          <w:lang w:val="hy-AM"/>
        </w:rPr>
        <w:t>․</w:t>
      </w:r>
      <w:r w:rsidRPr="00F06F17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Պարտիզակ 6 հողամաս հասցեում գտնվող  02-089-0120-0020 ծածկագրով,</w:t>
      </w:r>
      <w:r w:rsidRPr="00F06F17">
        <w:rPr>
          <w:rFonts w:ascii="Sylfaen" w:eastAsia="Times New Roman" w:hAnsi="Sylfaen" w:cs="Courier New"/>
          <w:color w:val="000000"/>
          <w:sz w:val="24"/>
          <w:szCs w:val="24"/>
          <w:lang w:val="hy-AM"/>
        </w:rPr>
        <w:t xml:space="preserve"> </w:t>
      </w:r>
      <w:r w:rsidRPr="00F06F17">
        <w:rPr>
          <w:rFonts w:ascii="Sylfaen" w:eastAsia="Times New Roman" w:hAnsi="Sylfaen" w:cs="GHEA Grapalat"/>
          <w:color w:val="000000"/>
          <w:sz w:val="24"/>
          <w:szCs w:val="24"/>
          <w:lang w:val="hy-AM"/>
        </w:rPr>
        <w:t>16,6045</w:t>
      </w:r>
      <w:r w:rsidRPr="00F06F17">
        <w:rPr>
          <w:rFonts w:ascii="Sylfaen" w:eastAsia="MS Mincho" w:hAnsi="Sylfaen" w:cs="MS Mincho"/>
          <w:color w:val="000000"/>
          <w:sz w:val="24"/>
          <w:szCs w:val="24"/>
          <w:lang w:val="hy-AM"/>
        </w:rPr>
        <w:t xml:space="preserve"> </w:t>
      </w:r>
      <w:r w:rsidRPr="00F06F17">
        <w:rPr>
          <w:rFonts w:ascii="Sylfaen" w:eastAsia="Times New Roman" w:hAnsi="Sylfaen" w:cs="GHEA Grapalat"/>
          <w:color w:val="000000"/>
          <w:sz w:val="24"/>
          <w:szCs w:val="24"/>
          <w:lang w:val="hy-AM"/>
        </w:rPr>
        <w:t xml:space="preserve">հա էներգետիկայի, տրանսպորտի, կապի, կոմունալ ենթակառուցվածքների օբյեկտների  նպատակային նշանակության, էներգետիկայի գործառնական նշանակության հողամասը՝ 1քմ-ի մեկնարկային գինը 174,4 ՀՀ դրամ, ընդամենը 28,958,248 ՀՀ դրամ։ Հողամասն օտարվում է արևային ֆոտովոլտային կայան կառուցելու համար։ </w:t>
      </w:r>
      <w:r w:rsidRPr="00F06F17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   Աճուրդի նախավճարի չափը հաշվարկվում է մեկնարկային գնի 50%-ի չափով՝ 14,479,124 ՀՀ դրամ, իսկ աճուրդային քայլի չափը հաշվարկվում է մեկնարկային գնի 5%-ի չափով՝ 1,447,913 ՀՀ դրամ։ Աճուրդի նախավճարը պետք է վճարվի աճուրդի անցկացման օրը՝ աճուրդը սկսելուց առնվազն 30 րոպե առաջ։ Աճուրդի առարկա հանդիսացող հողամասից ոչ հեռու առկա են հաղորդակցուղիներ (ճանապարհ, էլ.հաղորդման գծեր): Օտարվող հողամասը չի գտնվում ՀՀ հողային օրենսգրքի 60-րդ հոդվածի սահմանափակումների ցանկում և չի առաջացնում սերվիտուտ։</w:t>
      </w:r>
    </w:p>
    <w:p w14:paraId="56448506" w14:textId="77777777" w:rsidR="00000A1D" w:rsidRPr="00F06F17" w:rsidRDefault="00000A1D" w:rsidP="00000A1D">
      <w:pPr>
        <w:pStyle w:val="ae"/>
        <w:spacing w:after="0"/>
        <w:ind w:left="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F06F17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/>
        </w:rPr>
        <w:t xml:space="preserve">Լոտ 3. </w:t>
      </w:r>
      <w:r w:rsidRPr="00F06F17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գ</w:t>
      </w:r>
      <w:r w:rsidRPr="00F06F17">
        <w:rPr>
          <w:rFonts w:ascii="Times New Roman" w:eastAsia="Times New Roman" w:hAnsi="Times New Roman" w:cs="Times New Roman"/>
          <w:color w:val="000000"/>
          <w:sz w:val="24"/>
          <w:szCs w:val="24"/>
          <w:lang w:val="hy-AM"/>
        </w:rPr>
        <w:t>․</w:t>
      </w:r>
      <w:r w:rsidRPr="00F06F17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Պարտիզակ 4 հողամաս հասցեում գտնվող  02-089-0120-0017 ծածկագրով,</w:t>
      </w:r>
      <w:r w:rsidRPr="00F06F17">
        <w:rPr>
          <w:rFonts w:ascii="Sylfaen" w:eastAsia="Times New Roman" w:hAnsi="Sylfaen" w:cs="Courier New"/>
          <w:color w:val="000000"/>
          <w:sz w:val="24"/>
          <w:szCs w:val="24"/>
          <w:lang w:val="hy-AM"/>
        </w:rPr>
        <w:t xml:space="preserve"> </w:t>
      </w:r>
      <w:r w:rsidRPr="00F06F17">
        <w:rPr>
          <w:rFonts w:ascii="Sylfaen" w:eastAsia="Times New Roman" w:hAnsi="Sylfaen" w:cs="GHEA Grapalat"/>
          <w:color w:val="000000"/>
          <w:sz w:val="24"/>
          <w:szCs w:val="24"/>
          <w:lang w:val="hy-AM"/>
        </w:rPr>
        <w:t>19,1973</w:t>
      </w:r>
      <w:r w:rsidRPr="00F06F17">
        <w:rPr>
          <w:rFonts w:ascii="Sylfaen" w:eastAsia="MS Mincho" w:hAnsi="Sylfaen" w:cs="MS Mincho"/>
          <w:color w:val="000000"/>
          <w:sz w:val="24"/>
          <w:szCs w:val="24"/>
          <w:lang w:val="hy-AM"/>
        </w:rPr>
        <w:t xml:space="preserve"> </w:t>
      </w:r>
      <w:r w:rsidRPr="00F06F17">
        <w:rPr>
          <w:rFonts w:ascii="Sylfaen" w:eastAsia="Times New Roman" w:hAnsi="Sylfaen" w:cs="GHEA Grapalat"/>
          <w:color w:val="000000"/>
          <w:sz w:val="24"/>
          <w:szCs w:val="24"/>
          <w:lang w:val="hy-AM"/>
        </w:rPr>
        <w:t xml:space="preserve">հա էներգետիկայի, տրանսպորտի, կապի, կոմունալ ենթակառուցվածքների օբյեկտների  նպատակային նշանակության, էներգետիկայի գործառնական նշանակության հողամասը՝ 1քմ-ի մեկնարկային գինը 174,4 ՀՀ դրամ, ընդամենը 33,480,092 ՀՀ դրամ։ Հողամասն օտարվում է արևային ֆոտովոլտային կայան կառուցելու համար։ </w:t>
      </w:r>
      <w:r w:rsidRPr="00F06F17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   Աճուրդի նախավճարի չափը հաշվարկվում է մեկնարկային գնի 50%-ի չափով՝ 16,740,046 ՀՀ դրամ, իսկ աճուրդային քայլի չափը հաշվարկվում է մեկնարկային գնի 5%-ի չափով՝ 1,674,005 ՀՀ դրամ։ Աճուրդի նախավճարը պետք է վճարվի աճուրդի անցկացման օրը՝ աճուրդը սկսելուց առնվազն 30 րոպե առաջ։ Աճուրդի առարկա հանդիսացող հողամասից ոչ հեռու առկա են հաղորդակցուղիներ (ճանապարհ, էլ.հաղորդման գծեր): Օտարվող հողամասը չի գտնվում ՀՀ </w:t>
      </w:r>
      <w:r w:rsidRPr="00F06F17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lastRenderedPageBreak/>
        <w:t>հողային օրենսգրքի 60-րդ հոդվածի սահմանափակումների ցանկում և չի առաջացնում սերվիտուտ։</w:t>
      </w:r>
    </w:p>
    <w:p w14:paraId="1DB028B3" w14:textId="77777777" w:rsidR="00000A1D" w:rsidRPr="00F06F17" w:rsidRDefault="00000A1D" w:rsidP="00000A1D">
      <w:pPr>
        <w:pStyle w:val="ae"/>
        <w:spacing w:after="0"/>
        <w:ind w:left="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F06F17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/>
        </w:rPr>
        <w:t xml:space="preserve">Լոտ 4. </w:t>
      </w:r>
      <w:r w:rsidRPr="00F06F17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գ</w:t>
      </w:r>
      <w:r w:rsidRPr="00F06F17">
        <w:rPr>
          <w:rFonts w:ascii="Times New Roman" w:eastAsia="Times New Roman" w:hAnsi="Times New Roman" w:cs="Times New Roman"/>
          <w:color w:val="000000"/>
          <w:sz w:val="24"/>
          <w:szCs w:val="24"/>
          <w:lang w:val="hy-AM"/>
        </w:rPr>
        <w:t>․</w:t>
      </w:r>
      <w:r w:rsidRPr="00F06F17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Պարտիզակ 9 հողամաս հասցեում գտնվող  02-089-0120-0019 ծածկագրով,</w:t>
      </w:r>
      <w:r w:rsidRPr="00F06F17">
        <w:rPr>
          <w:rFonts w:ascii="Sylfaen" w:eastAsia="Times New Roman" w:hAnsi="Sylfaen" w:cs="Courier New"/>
          <w:color w:val="000000"/>
          <w:sz w:val="24"/>
          <w:szCs w:val="24"/>
          <w:lang w:val="hy-AM"/>
        </w:rPr>
        <w:t xml:space="preserve"> </w:t>
      </w:r>
      <w:r w:rsidRPr="00F06F17">
        <w:rPr>
          <w:rFonts w:ascii="Sylfaen" w:eastAsia="Times New Roman" w:hAnsi="Sylfaen" w:cs="GHEA Grapalat"/>
          <w:color w:val="000000"/>
          <w:sz w:val="24"/>
          <w:szCs w:val="24"/>
          <w:lang w:val="hy-AM"/>
        </w:rPr>
        <w:t>16,3068</w:t>
      </w:r>
      <w:r w:rsidRPr="00F06F17">
        <w:rPr>
          <w:rFonts w:ascii="Sylfaen" w:eastAsia="MS Mincho" w:hAnsi="Sylfaen" w:cs="MS Mincho"/>
          <w:color w:val="000000"/>
          <w:sz w:val="24"/>
          <w:szCs w:val="24"/>
          <w:lang w:val="hy-AM"/>
        </w:rPr>
        <w:t xml:space="preserve"> </w:t>
      </w:r>
      <w:r w:rsidRPr="00F06F17">
        <w:rPr>
          <w:rFonts w:ascii="Sylfaen" w:eastAsia="Times New Roman" w:hAnsi="Sylfaen" w:cs="GHEA Grapalat"/>
          <w:color w:val="000000"/>
          <w:sz w:val="24"/>
          <w:szCs w:val="24"/>
          <w:lang w:val="hy-AM"/>
        </w:rPr>
        <w:t xml:space="preserve">հա էներգետիկայի, տրանսպորտի, կապի, կոմունալ ենթակառուցվածքների օբյեկտների  նպատակային նշանակության, էներգետիկայի գործառնական նշանակության հողամասը՝ 1քմ-ի մեկնարկային գինը 174,4 ՀՀ դրամ, ընդամենը 28,439,060 ՀՀ դրամ։ Հողամասն օտարվում է արևային ֆոտովոլտային կայան կառուցելու համար։ </w:t>
      </w:r>
      <w:r w:rsidRPr="00F06F17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   Աճուրդի նախավճարի չափը հաշվարկվում է մեկնարկային գնի 50%-ի չափով՝ 14,219,530 ՀՀ դրամ, իսկ աճուրդային քայլի չափը հաշվարկվում է մեկնարկային գնի 5%-ի չափով՝ 1,421,953 ՀՀ դրամ։ Աճուրդի նախավճարը պետք է վճարվի աճուրդի անցկացման օրը՝ աճուրդը սկսելուց առնվազն 30 րոպե առաջ։ Աճուրդի առարկա հանդիսացող հողամասից ոչ հեռու առկա են հաղորդակցուղիներ (ճանապարհ, էլ.հաղորդման գծեր): Օտարվող հողամասը չի գտնվում ՀՀ հողային օրենսգրքի 60-րդ հոդվածի սահմանափակումների ցանկում և չի առաջացնում սերվիտուտ։</w:t>
      </w:r>
    </w:p>
    <w:p w14:paraId="0A1615A0" w14:textId="77777777" w:rsidR="00000A1D" w:rsidRPr="00F06F17" w:rsidRDefault="00000A1D" w:rsidP="00000A1D">
      <w:pPr>
        <w:pStyle w:val="ae"/>
        <w:spacing w:after="0"/>
        <w:ind w:left="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F06F17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/>
        </w:rPr>
        <w:t xml:space="preserve">Լոտ 5. </w:t>
      </w:r>
      <w:r w:rsidRPr="00F06F17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գ</w:t>
      </w:r>
      <w:r w:rsidRPr="00F06F17">
        <w:rPr>
          <w:rFonts w:ascii="Times New Roman" w:eastAsia="Times New Roman" w:hAnsi="Times New Roman" w:cs="Times New Roman"/>
          <w:color w:val="000000"/>
          <w:sz w:val="24"/>
          <w:szCs w:val="24"/>
          <w:lang w:val="hy-AM"/>
        </w:rPr>
        <w:t>․</w:t>
      </w:r>
      <w:r w:rsidRPr="00F06F17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Պարտիզակ 8 հողամաս հասցեում գտնվող  02-089-0120-0023 ծածկագրով,</w:t>
      </w:r>
      <w:r w:rsidRPr="00F06F17">
        <w:rPr>
          <w:rFonts w:ascii="Sylfaen" w:eastAsia="Times New Roman" w:hAnsi="Sylfaen" w:cs="Courier New"/>
          <w:color w:val="000000"/>
          <w:sz w:val="24"/>
          <w:szCs w:val="24"/>
          <w:lang w:val="hy-AM"/>
        </w:rPr>
        <w:t xml:space="preserve"> </w:t>
      </w:r>
      <w:r w:rsidRPr="00F06F17">
        <w:rPr>
          <w:rFonts w:ascii="Sylfaen" w:eastAsia="Times New Roman" w:hAnsi="Sylfaen" w:cs="GHEA Grapalat"/>
          <w:color w:val="000000"/>
          <w:sz w:val="24"/>
          <w:szCs w:val="24"/>
          <w:lang w:val="hy-AM"/>
        </w:rPr>
        <w:t>19,2982</w:t>
      </w:r>
      <w:r w:rsidRPr="00F06F17">
        <w:rPr>
          <w:rFonts w:ascii="Sylfaen" w:eastAsia="MS Mincho" w:hAnsi="Sylfaen" w:cs="MS Mincho"/>
          <w:color w:val="000000"/>
          <w:sz w:val="24"/>
          <w:szCs w:val="24"/>
          <w:lang w:val="hy-AM"/>
        </w:rPr>
        <w:t xml:space="preserve"> </w:t>
      </w:r>
      <w:r w:rsidRPr="00F06F17">
        <w:rPr>
          <w:rFonts w:ascii="Sylfaen" w:eastAsia="Times New Roman" w:hAnsi="Sylfaen" w:cs="GHEA Grapalat"/>
          <w:color w:val="000000"/>
          <w:sz w:val="24"/>
          <w:szCs w:val="24"/>
          <w:lang w:val="hy-AM"/>
        </w:rPr>
        <w:t xml:space="preserve">հա էներգետիկայի, տրանսպորտի, կապի, կոմունալ ենթակառուցվածքների օբյեկտների  նպատակային նշանակության, էներգետիկայի գործառնական նշանակության հողամասը՝ 1քմ-ի մեկնարկային գինը 174,4 ՀՀ դրամ, ընդամենը 33,656,061 ՀՀ դրամ։ Հողամասն օտարվում է արևային ֆոտովոլտային կայան կառուցելու համար։ </w:t>
      </w:r>
      <w:r w:rsidRPr="00F06F17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   Աճուրդի նախավճարի չափը հաշվարկվում է մեկնարկային գնի 50%-ի չափով՝ 16,828,031 ՀՀ դրամ, իսկ աճուրդային քայլի չափը հաշվարկվում է մեկնարկային գնի 5%-ի չափով՝ 1,682,803 ՀՀ դրամ։ Աճուրդի նախավճարը պետք է վճարվի աճուրդի անցկացման օրը՝ աճուրդը սկսելուց առնվազն 30 րոպե առաջ։ Աճուրդի առարկա հանդիսացող հողամասից ոչ հեռու առկա են հաղորդակցուղիներ (ճանապարհ, էլ.հաղորդման գծեր): Օտարվող հողամասը չի գտնվում ՀՀ հողային օրենսգրքի 60-րդ հոդվածի սահմանափակումների ցանկում և չի առաջացնում սերվիտուտ։</w:t>
      </w:r>
    </w:p>
    <w:p w14:paraId="0C485041" w14:textId="77777777" w:rsidR="00000A1D" w:rsidRPr="00F06F17" w:rsidRDefault="00000A1D" w:rsidP="00000A1D">
      <w:pPr>
        <w:pStyle w:val="ae"/>
        <w:spacing w:after="0"/>
        <w:ind w:left="0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F06F17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/>
        </w:rPr>
        <w:t xml:space="preserve">Լոտ 6. </w:t>
      </w:r>
      <w:r w:rsidRPr="00F06F17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գ</w:t>
      </w:r>
      <w:r w:rsidRPr="00F06F17">
        <w:rPr>
          <w:rFonts w:ascii="Times New Roman" w:eastAsia="Times New Roman" w:hAnsi="Times New Roman" w:cs="Times New Roman"/>
          <w:color w:val="000000"/>
          <w:sz w:val="24"/>
          <w:szCs w:val="24"/>
          <w:lang w:val="hy-AM"/>
        </w:rPr>
        <w:t>․</w:t>
      </w:r>
      <w:r w:rsidRPr="00F06F17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Պարտիզակ 7 հողամաս հասցեում գտնվող  02-089-0120-0022 ծածկագրով,</w:t>
      </w:r>
      <w:r w:rsidRPr="00F06F17">
        <w:rPr>
          <w:rFonts w:ascii="Sylfaen" w:eastAsia="Times New Roman" w:hAnsi="Sylfaen" w:cs="Courier New"/>
          <w:color w:val="000000"/>
          <w:sz w:val="24"/>
          <w:szCs w:val="24"/>
          <w:lang w:val="hy-AM"/>
        </w:rPr>
        <w:t xml:space="preserve"> </w:t>
      </w:r>
      <w:r w:rsidRPr="00F06F17">
        <w:rPr>
          <w:rFonts w:ascii="Sylfaen" w:eastAsia="Times New Roman" w:hAnsi="Sylfaen" w:cs="GHEA Grapalat"/>
          <w:color w:val="000000"/>
          <w:sz w:val="24"/>
          <w:szCs w:val="24"/>
          <w:lang w:val="hy-AM"/>
        </w:rPr>
        <w:t>17,7392</w:t>
      </w:r>
      <w:r w:rsidRPr="00F06F17">
        <w:rPr>
          <w:rFonts w:ascii="Sylfaen" w:eastAsia="MS Mincho" w:hAnsi="Sylfaen" w:cs="MS Mincho"/>
          <w:color w:val="000000"/>
          <w:sz w:val="24"/>
          <w:szCs w:val="24"/>
          <w:lang w:val="hy-AM"/>
        </w:rPr>
        <w:t xml:space="preserve"> </w:t>
      </w:r>
      <w:r w:rsidRPr="00F06F17">
        <w:rPr>
          <w:rFonts w:ascii="Sylfaen" w:eastAsia="Times New Roman" w:hAnsi="Sylfaen" w:cs="GHEA Grapalat"/>
          <w:color w:val="000000"/>
          <w:sz w:val="24"/>
          <w:szCs w:val="24"/>
          <w:lang w:val="hy-AM"/>
        </w:rPr>
        <w:t xml:space="preserve">հա էներգետիկայի, տրանսպորտի, կապի, կոմունալ ենթակառուցվածքների օբյեկտների  նպատակային նշանակության, էներգետիկայի գործառնական նշանակության հողամասը՝ 1քմ-ի մեկնարկային գինը 174,4 ՀՀ դրամ, ընդամենը 30,937,165 ՀՀ դրամ։ Հողամասն օտարվում է արևային ֆոտովոլտային կայան կառուցելու համար։ </w:t>
      </w:r>
      <w:r w:rsidRPr="00F06F17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   Աճուրդի նախավճարի չափը հաշվարկվում է մեկնարկային գնի 50%-ի չափով՝ 15,468,583 ՀՀ դրամ, իսկ աճուրդային քայլի չափը հաշվարկվում է մեկնարկային գնի 5%-ի չափով՝ 1,546,858 ՀՀ դրամ։ Աճուրդի նախավճարը պետք է վճարվի աճուրդի անցկացման օրը՝ աճուրդը սկսելուց առնվազն 30 րոպե առաջ։ Աճուրդի առարկա հանդիսացող հողամասից ոչ հեռու առկա են հաղորդակցուղիներ (ճանապարհ, էլ.հաղորդման գծեր): Օտարվող հողամասը չի գտնվում ՀՀ հողային օրենսգրքի 60-րդ հոդվածի սահմանափակումների ցանկում և չի առաջացնում սերվիտուտ։</w:t>
      </w:r>
    </w:p>
    <w:p w14:paraId="4D3B78C6" w14:textId="77777777" w:rsidR="00000A1D" w:rsidRPr="00F06F17" w:rsidRDefault="00000A1D" w:rsidP="00000A1D">
      <w:pPr>
        <w:pStyle w:val="ae"/>
        <w:spacing w:after="0"/>
        <w:ind w:left="0"/>
        <w:jc w:val="both"/>
        <w:rPr>
          <w:rFonts w:ascii="Sylfaen" w:eastAsia="Times New Roman" w:hAnsi="Sylfaen" w:cs="Times New Roman"/>
          <w:bCs/>
          <w:color w:val="000000"/>
          <w:sz w:val="24"/>
          <w:szCs w:val="24"/>
          <w:lang w:val="hy-AM"/>
        </w:rPr>
      </w:pPr>
      <w:r w:rsidRPr="00F06F17">
        <w:rPr>
          <w:rFonts w:ascii="Sylfaen" w:eastAsia="Times New Roman" w:hAnsi="Sylfaen" w:cs="Times New Roman"/>
          <w:bCs/>
          <w:color w:val="000000"/>
          <w:sz w:val="24"/>
          <w:szCs w:val="24"/>
          <w:lang w:val="hy-AM"/>
        </w:rPr>
        <w:t>Աճուրդին մասնակցել ցանկացողները ներկայացնում են հայտ ըստ առանձին լոտերի, մասնակցության վճարի անդորագիր (որի չափը սահմանված է 5000 ՀՀ դրամ) և անձնագիր։ Հայտերն ընդունվում են երկուշաբթիից-ուրբաթ ժամը 10։00-17։00-ն, ընդմիջում՝ 13։00-14։00-ն։</w:t>
      </w:r>
    </w:p>
    <w:p w14:paraId="7D950F61" w14:textId="77777777" w:rsidR="00000A1D" w:rsidRPr="00F06F17" w:rsidRDefault="00000A1D" w:rsidP="00000A1D">
      <w:pPr>
        <w:pStyle w:val="ae"/>
        <w:spacing w:after="0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F06F17">
        <w:rPr>
          <w:rFonts w:ascii="Sylfaen" w:hAnsi="Sylfaen"/>
          <w:sz w:val="24"/>
          <w:szCs w:val="24"/>
          <w:lang w:val="hy-AM"/>
        </w:rPr>
        <w:t>Աճուրդի մասնակցության հայտը չի ընդունվում, եթե ներկայացնողը ՀՀ հողային օրենսգրքով սահմանված հողամասի սեփականության իրավունքի սուբյեկտ չէ։</w:t>
      </w:r>
    </w:p>
    <w:p w14:paraId="5A7BF911" w14:textId="77777777" w:rsidR="00000A1D" w:rsidRPr="00F06F17" w:rsidRDefault="00000A1D" w:rsidP="00000A1D">
      <w:pPr>
        <w:pStyle w:val="ae"/>
        <w:spacing w:after="0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F06F17">
        <w:rPr>
          <w:rFonts w:ascii="Sylfaen" w:hAnsi="Sylfaen"/>
          <w:sz w:val="24"/>
          <w:szCs w:val="24"/>
          <w:lang w:val="hy-AM"/>
        </w:rPr>
        <w:lastRenderedPageBreak/>
        <w:t xml:space="preserve">Սակարկողը կարող է գինն ավելացնել աճուրդային քայլի չափից ոչ պակաս գումարով։     Եթե մասնակիցը չի հաղթել, նախավճարը վերադարձվում է նրան, եթե հաղթել  է՝  նախավճարի գումարը ներառվում է  վաճառքի գնի մեջ։               </w:t>
      </w:r>
    </w:p>
    <w:p w14:paraId="610EF2B1" w14:textId="77777777" w:rsidR="00000A1D" w:rsidRPr="00F06F17" w:rsidRDefault="00000A1D" w:rsidP="00000A1D">
      <w:pPr>
        <w:pStyle w:val="ae"/>
        <w:spacing w:after="0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F06F17">
        <w:rPr>
          <w:rFonts w:ascii="Sylfaen" w:hAnsi="Sylfaen"/>
          <w:sz w:val="24"/>
          <w:szCs w:val="24"/>
          <w:lang w:val="hy-AM"/>
        </w:rPr>
        <w:t xml:space="preserve"> Հայտերի ընդունումը և մասնակիցների գրանցումը դադարեցվում է աճուրդի անցկացման օրվանից   3  աշխատանքային օր առաջ։</w:t>
      </w:r>
    </w:p>
    <w:p w14:paraId="15815143" w14:textId="77777777" w:rsidR="00000A1D" w:rsidRPr="00F06F17" w:rsidRDefault="00000A1D" w:rsidP="00000A1D">
      <w:pPr>
        <w:pStyle w:val="ae"/>
        <w:spacing w:after="0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F06F17">
        <w:rPr>
          <w:rFonts w:ascii="Sylfaen" w:hAnsi="Sylfaen"/>
          <w:sz w:val="24"/>
          <w:szCs w:val="24"/>
          <w:lang w:val="hy-AM"/>
        </w:rPr>
        <w:t>Աճուրդն անցկացվում է բաց, որին մասնակցում են հանձնաժողովի անդամները, գրանցված անձիք և աճուրդի մասնակից չհամարվող անձիք (դիտորդի կարգավիճակով)։</w:t>
      </w:r>
    </w:p>
    <w:p w14:paraId="1D172C77" w14:textId="77777777" w:rsidR="00000A1D" w:rsidRPr="00F06F17" w:rsidRDefault="00000A1D" w:rsidP="00000A1D">
      <w:pPr>
        <w:pStyle w:val="ae"/>
        <w:spacing w:after="0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F06F17">
        <w:rPr>
          <w:rFonts w:ascii="Sylfaen" w:hAnsi="Sylfaen"/>
          <w:sz w:val="24"/>
          <w:szCs w:val="24"/>
          <w:lang w:val="hy-AM"/>
        </w:rPr>
        <w:t>Աճուրդի մասնակից չհամարվող անձիք աճուրդին ներկա գտնվելու համար, յուրաքանչյուր լոտի համար առանձին ներկայացնում են սահմանված չափով (5000 ՀՀ դրամ) մուտքի վճարի անդորագիր և անձնագիր։</w:t>
      </w:r>
    </w:p>
    <w:p w14:paraId="1D11A2C1" w14:textId="77777777" w:rsidR="00000A1D" w:rsidRPr="00F06F17" w:rsidRDefault="00000A1D" w:rsidP="00000A1D">
      <w:pPr>
        <w:pStyle w:val="ae"/>
        <w:spacing w:after="0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F06F17">
        <w:rPr>
          <w:rFonts w:ascii="Sylfaen" w:hAnsi="Sylfaen"/>
          <w:sz w:val="24"/>
          <w:szCs w:val="24"/>
          <w:lang w:val="hy-AM"/>
        </w:rPr>
        <w:t>Աճուրդն սկսվելու պահից դահլիճ մտնելն արգելվում է։</w:t>
      </w:r>
    </w:p>
    <w:p w14:paraId="489D9191" w14:textId="77777777" w:rsidR="00000A1D" w:rsidRPr="00F06F17" w:rsidRDefault="00000A1D" w:rsidP="00000A1D">
      <w:pPr>
        <w:pStyle w:val="ae"/>
        <w:spacing w:after="0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F06F17">
        <w:rPr>
          <w:rFonts w:ascii="Sylfaen" w:hAnsi="Sylfaen"/>
          <w:sz w:val="24"/>
          <w:szCs w:val="24"/>
          <w:lang w:val="hy-AM"/>
        </w:rPr>
        <w:t>Աճուրդն սկսվում է, եթե սակարկողների թիվը մեկ կամ ավել է։</w:t>
      </w:r>
    </w:p>
    <w:p w14:paraId="5FE63E24" w14:textId="77777777" w:rsidR="00000A1D" w:rsidRPr="00F06F17" w:rsidRDefault="00000A1D" w:rsidP="00000A1D">
      <w:pPr>
        <w:pStyle w:val="ae"/>
        <w:spacing w:after="0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F06F17">
        <w:rPr>
          <w:rFonts w:ascii="Sylfaen" w:hAnsi="Sylfaen"/>
          <w:sz w:val="24"/>
          <w:szCs w:val="24"/>
          <w:lang w:val="hy-AM"/>
        </w:rPr>
        <w:t>Աճուրդի հաղթող է ճանաչվում ամենաբարձր գին առաջարկած մասնակիցը։</w:t>
      </w:r>
    </w:p>
    <w:p w14:paraId="1EEADC72" w14:textId="77777777" w:rsidR="00000A1D" w:rsidRPr="00F06F17" w:rsidRDefault="00000A1D" w:rsidP="00000A1D">
      <w:pPr>
        <w:pStyle w:val="ae"/>
        <w:spacing w:after="0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F06F17">
        <w:rPr>
          <w:rFonts w:ascii="Sylfaen" w:hAnsi="Sylfaen"/>
          <w:sz w:val="24"/>
          <w:szCs w:val="24"/>
          <w:lang w:val="hy-AM"/>
        </w:rPr>
        <w:t>Աճուրդում հաղթած անձը 10 օրվա ընթացքում պարտավոր է ամբողջությամբ վճարել սակարկությունների արդյունքում ձևավորված գինը, որից հետո 5  օրվա ընթացքում   կողմերի միջև կնքվում է օտարման պայմանագիր, որը ենթակա է նոտարական վավերացման և պետական գրանցման։</w:t>
      </w:r>
    </w:p>
    <w:p w14:paraId="3317D470" w14:textId="77777777" w:rsidR="00000A1D" w:rsidRPr="00F06F17" w:rsidRDefault="00000A1D" w:rsidP="00000A1D">
      <w:pPr>
        <w:pStyle w:val="ae"/>
        <w:spacing w:after="0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F06F17">
        <w:rPr>
          <w:rFonts w:ascii="Sylfaen" w:hAnsi="Sylfaen"/>
          <w:sz w:val="24"/>
          <w:szCs w:val="24"/>
          <w:lang w:val="hy-AM"/>
        </w:rPr>
        <w:t>Հողամասերի օտարումն իրականացվում է դասական աճուրդով։</w:t>
      </w:r>
    </w:p>
    <w:p w14:paraId="343D8A0E" w14:textId="77777777" w:rsidR="00000A1D" w:rsidRPr="00F06F17" w:rsidRDefault="00000A1D" w:rsidP="00000A1D">
      <w:pPr>
        <w:pStyle w:val="ae"/>
        <w:spacing w:after="0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F06F17">
        <w:rPr>
          <w:rFonts w:ascii="Sylfaen" w:hAnsi="Sylfaen"/>
          <w:sz w:val="24"/>
          <w:szCs w:val="24"/>
          <w:lang w:val="hy-AM"/>
        </w:rPr>
        <w:t>Լոտի ուսումնասիրման համար կարող եք դիմել Թալինի համայնքապետարան աշխատանքային օրերին 16։00-18։00։</w:t>
      </w:r>
    </w:p>
    <w:p w14:paraId="37E60BDC" w14:textId="77777777" w:rsidR="00000A1D" w:rsidRDefault="00000A1D" w:rsidP="00000A1D">
      <w:pPr>
        <w:tabs>
          <w:tab w:val="left" w:pos="8865"/>
        </w:tabs>
        <w:spacing w:line="276" w:lineRule="auto"/>
        <w:jc w:val="right"/>
        <w:rPr>
          <w:rFonts w:ascii="Sylfaen" w:eastAsia="Times New Roman" w:hAnsi="Sylfaen"/>
          <w:b/>
          <w:color w:val="000000"/>
          <w:sz w:val="24"/>
          <w:szCs w:val="24"/>
        </w:rPr>
      </w:pPr>
    </w:p>
    <w:p w14:paraId="0F61C96C" w14:textId="77777777" w:rsidR="00000A1D" w:rsidRDefault="00000A1D" w:rsidP="00000A1D">
      <w:pPr>
        <w:tabs>
          <w:tab w:val="left" w:pos="8865"/>
        </w:tabs>
        <w:spacing w:line="276" w:lineRule="auto"/>
        <w:jc w:val="right"/>
        <w:rPr>
          <w:rFonts w:ascii="Sylfaen" w:eastAsia="Times New Roman" w:hAnsi="Sylfaen"/>
          <w:b/>
          <w:color w:val="000000"/>
          <w:sz w:val="24"/>
          <w:szCs w:val="24"/>
        </w:rPr>
      </w:pPr>
    </w:p>
    <w:p w14:paraId="3578E730" w14:textId="77777777" w:rsidR="00000A1D" w:rsidRDefault="00000A1D" w:rsidP="00000A1D">
      <w:pPr>
        <w:tabs>
          <w:tab w:val="left" w:pos="8865"/>
        </w:tabs>
        <w:spacing w:line="276" w:lineRule="auto"/>
        <w:jc w:val="right"/>
        <w:rPr>
          <w:rFonts w:ascii="Sylfaen" w:eastAsia="Times New Roman" w:hAnsi="Sylfaen"/>
          <w:b/>
          <w:color w:val="000000"/>
          <w:sz w:val="24"/>
          <w:szCs w:val="24"/>
        </w:rPr>
      </w:pPr>
    </w:p>
    <w:p w14:paraId="7A49E3B1" w14:textId="77777777" w:rsidR="00000A1D" w:rsidRDefault="00000A1D" w:rsidP="00000A1D">
      <w:pPr>
        <w:tabs>
          <w:tab w:val="left" w:pos="8865"/>
        </w:tabs>
        <w:spacing w:line="276" w:lineRule="auto"/>
        <w:jc w:val="right"/>
        <w:rPr>
          <w:rFonts w:ascii="Sylfaen" w:eastAsia="Times New Roman" w:hAnsi="Sylfaen"/>
          <w:b/>
          <w:color w:val="000000"/>
          <w:sz w:val="24"/>
          <w:szCs w:val="24"/>
        </w:rPr>
      </w:pPr>
    </w:p>
    <w:bookmarkEnd w:id="0"/>
    <w:p w14:paraId="07CC3E99" w14:textId="74310181" w:rsidR="008470F5" w:rsidRPr="00000A1D" w:rsidRDefault="00000A1D" w:rsidP="00000A1D">
      <w:pPr>
        <w:jc w:val="center"/>
      </w:pPr>
      <w:r>
        <w:rPr>
          <w:rFonts w:ascii="Sylfaen" w:eastAsia="Times New Roman" w:hAnsi="Sylfaen"/>
          <w:b/>
          <w:color w:val="000000"/>
          <w:sz w:val="26"/>
          <w:szCs w:val="26"/>
          <w:lang w:val="hy-AM"/>
        </w:rPr>
        <w:t>ԱՇԽԱՏԱԿԱԶՄԻ ՔԱՐՏՈՒՂԱՐ՝                                        ԱՎԵՏԻՔ ԱՎԵՏԻՍՅԱՆ</w:t>
      </w:r>
    </w:p>
    <w:sectPr w:rsidR="008470F5" w:rsidRPr="00000A1D" w:rsidSect="00480333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7E"/>
    <w:rsid w:val="00000A1D"/>
    <w:rsid w:val="0009295C"/>
    <w:rsid w:val="000A3937"/>
    <w:rsid w:val="00104705"/>
    <w:rsid w:val="00262303"/>
    <w:rsid w:val="003809A8"/>
    <w:rsid w:val="003A022A"/>
    <w:rsid w:val="00456165"/>
    <w:rsid w:val="00457A29"/>
    <w:rsid w:val="00480333"/>
    <w:rsid w:val="004975A9"/>
    <w:rsid w:val="004C2BA4"/>
    <w:rsid w:val="004D70CB"/>
    <w:rsid w:val="004E6423"/>
    <w:rsid w:val="00576B36"/>
    <w:rsid w:val="005E4E20"/>
    <w:rsid w:val="006272F3"/>
    <w:rsid w:val="00631AE8"/>
    <w:rsid w:val="006466ED"/>
    <w:rsid w:val="00664E7E"/>
    <w:rsid w:val="00667BE5"/>
    <w:rsid w:val="00670CC2"/>
    <w:rsid w:val="00693F6A"/>
    <w:rsid w:val="006B4C32"/>
    <w:rsid w:val="008253B7"/>
    <w:rsid w:val="008470F5"/>
    <w:rsid w:val="008829BA"/>
    <w:rsid w:val="0089413E"/>
    <w:rsid w:val="008D7A03"/>
    <w:rsid w:val="0093162B"/>
    <w:rsid w:val="009E4032"/>
    <w:rsid w:val="00A514AB"/>
    <w:rsid w:val="00A725B1"/>
    <w:rsid w:val="00AA279C"/>
    <w:rsid w:val="00AA5F96"/>
    <w:rsid w:val="00AB49E9"/>
    <w:rsid w:val="00AC32E8"/>
    <w:rsid w:val="00AD5309"/>
    <w:rsid w:val="00B045FB"/>
    <w:rsid w:val="00B31796"/>
    <w:rsid w:val="00B4154D"/>
    <w:rsid w:val="00B74672"/>
    <w:rsid w:val="00BB6B4E"/>
    <w:rsid w:val="00BB7C35"/>
    <w:rsid w:val="00C05D2B"/>
    <w:rsid w:val="00C83FDD"/>
    <w:rsid w:val="00CB06E4"/>
    <w:rsid w:val="00CD6470"/>
    <w:rsid w:val="00D331E5"/>
    <w:rsid w:val="00D35A02"/>
    <w:rsid w:val="00DF5F9F"/>
    <w:rsid w:val="00E8465B"/>
    <w:rsid w:val="00E95453"/>
    <w:rsid w:val="00FD2B3E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9CAC"/>
  <w15:chartTrackingRefBased/>
  <w15:docId w15:val="{A6D8553B-05DE-40A4-97D1-46591621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E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E7E"/>
    <w:rPr>
      <w:color w:val="0000FF"/>
      <w:u w:val="single"/>
    </w:rPr>
  </w:style>
  <w:style w:type="paragraph" w:styleId="a4">
    <w:name w:val="No Spacing"/>
    <w:uiPriority w:val="1"/>
    <w:qFormat/>
    <w:rsid w:val="00664E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locked/>
    <w:rsid w:val="00664E7E"/>
    <w:rPr>
      <w:rFonts w:ascii="Arial" w:eastAsia="Arial" w:hAnsi="Arial" w:cs="Arial"/>
      <w:sz w:val="30"/>
      <w:szCs w:val="30"/>
    </w:rPr>
  </w:style>
  <w:style w:type="paragraph" w:customStyle="1" w:styleId="10">
    <w:name w:val="Заголовок №1"/>
    <w:basedOn w:val="a"/>
    <w:link w:val="1"/>
    <w:qFormat/>
    <w:rsid w:val="00664E7E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styleId="a5">
    <w:name w:val="Strong"/>
    <w:basedOn w:val="a0"/>
    <w:uiPriority w:val="22"/>
    <w:qFormat/>
    <w:rsid w:val="00B31796"/>
    <w:rPr>
      <w:b/>
      <w:bCs/>
    </w:rPr>
  </w:style>
  <w:style w:type="character" w:customStyle="1" w:styleId="2">
    <w:name w:val="Основной текст (2)_"/>
    <w:basedOn w:val="a0"/>
    <w:link w:val="20"/>
    <w:locked/>
    <w:rsid w:val="00B31796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B31796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6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7"/>
    <w:unhideWhenUsed/>
    <w:qFormat/>
    <w:rsid w:val="00B31796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8">
    <w:name w:val="Body Text"/>
    <w:basedOn w:val="a"/>
    <w:link w:val="a9"/>
    <w:uiPriority w:val="1"/>
    <w:semiHidden/>
    <w:unhideWhenUsed/>
    <w:qFormat/>
    <w:rsid w:val="00B31796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B31796"/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6"/>
    <w:locked/>
    <w:rsid w:val="00B31796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6k">
    <w:name w:val="bc6k"/>
    <w:basedOn w:val="a"/>
    <w:uiPriority w:val="99"/>
    <w:qFormat/>
    <w:rsid w:val="00693F6A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table" w:styleId="aa">
    <w:name w:val="Table Grid"/>
    <w:basedOn w:val="a1"/>
    <w:uiPriority w:val="39"/>
    <w:rsid w:val="00A725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Другое_"/>
    <w:basedOn w:val="a0"/>
    <w:link w:val="ac"/>
    <w:locked/>
    <w:rsid w:val="003A022A"/>
    <w:rPr>
      <w:rFonts w:ascii="Cambria" w:eastAsia="Cambria" w:hAnsi="Cambria" w:cs="Cambria"/>
      <w:sz w:val="18"/>
      <w:szCs w:val="18"/>
    </w:rPr>
  </w:style>
  <w:style w:type="paragraph" w:customStyle="1" w:styleId="ac">
    <w:name w:val="Другое"/>
    <w:basedOn w:val="a"/>
    <w:link w:val="ab"/>
    <w:rsid w:val="003A022A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ad">
    <w:name w:val="Основной текст_"/>
    <w:basedOn w:val="a0"/>
    <w:link w:val="11"/>
    <w:locked/>
    <w:rsid w:val="0093162B"/>
    <w:rPr>
      <w:rFonts w:ascii="Consolas" w:eastAsia="Consolas" w:hAnsi="Consolas" w:cs="Consolas"/>
      <w:sz w:val="19"/>
      <w:szCs w:val="19"/>
    </w:rPr>
  </w:style>
  <w:style w:type="paragraph" w:customStyle="1" w:styleId="11">
    <w:name w:val="Основной текст1"/>
    <w:basedOn w:val="a"/>
    <w:link w:val="ad"/>
    <w:rsid w:val="0093162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paragraph" w:styleId="ae">
    <w:name w:val="List Paragraph"/>
    <w:basedOn w:val="a"/>
    <w:uiPriority w:val="34"/>
    <w:qFormat/>
    <w:rsid w:val="00480333"/>
    <w:pPr>
      <w:spacing w:after="200" w:line="276" w:lineRule="auto"/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1057</Words>
  <Characters>6031</Characters>
  <Application>Microsoft Office Word</Application>
  <DocSecurity>0</DocSecurity>
  <Lines>50</Lines>
  <Paragraphs>14</Paragraphs>
  <ScaleCrop>false</ScaleCrop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63</cp:revision>
  <dcterms:created xsi:type="dcterms:W3CDTF">2025-02-04T05:33:00Z</dcterms:created>
  <dcterms:modified xsi:type="dcterms:W3CDTF">2025-07-14T12:45:00Z</dcterms:modified>
</cp:coreProperties>
</file>