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93BBB" w14:textId="77777777" w:rsidR="0007458D" w:rsidRDefault="0007458D" w:rsidP="0007458D">
      <w:pPr>
        <w:jc w:val="center"/>
        <w:rPr>
          <w:rFonts w:ascii="Sylfaen" w:eastAsia="Times New Roman" w:hAnsi="Sylfaen"/>
          <w:b/>
          <w:color w:val="000000"/>
          <w:sz w:val="28"/>
          <w:szCs w:val="28"/>
          <w:lang w:val="hy-AM"/>
        </w:rPr>
      </w:pPr>
      <w:r>
        <w:rPr>
          <w:rFonts w:ascii="Sylfaen" w:eastAsia="Times New Roman" w:hAnsi="Sylfaen"/>
          <w:b/>
          <w:color w:val="000000"/>
          <w:sz w:val="28"/>
          <w:szCs w:val="28"/>
          <w:lang w:val="hy-AM"/>
        </w:rPr>
        <w:t>ՀԱՅՏԱՐԱՐՈՒԹՅՈՒՆ</w:t>
      </w:r>
    </w:p>
    <w:p w14:paraId="5C352BEE" w14:textId="77777777" w:rsidR="0007458D" w:rsidRDefault="0007458D" w:rsidP="0007458D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ԹԱԼԻՆ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ՀԱՄԱՅՆՔԻ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ՍԵՓԱԿԱՆՈՒԹՅՈՒՆ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ՀԱՆԴԻՍԱՑՈՂ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ՄՏԶ</w:t>
      </w:r>
      <w:r>
        <w:rPr>
          <w:rFonts w:ascii="Sylfaen" w:hAnsi="Sylfaen"/>
          <w:b/>
          <w:sz w:val="24"/>
          <w:szCs w:val="24"/>
          <w:lang w:val="hy-AM"/>
        </w:rPr>
        <w:t xml:space="preserve">-82.1 </w:t>
      </w:r>
      <w:r>
        <w:rPr>
          <w:rFonts w:ascii="Sylfaen" w:hAnsi="Sylfaen" w:cs="Sylfaen"/>
          <w:b/>
          <w:sz w:val="24"/>
          <w:szCs w:val="24"/>
          <w:lang w:val="hy-AM"/>
        </w:rPr>
        <w:t>ՄԱԿՆԻՇԻ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ՏՐԱԿՏՈՐԸ ՄՐՑՈՒՅԹՈՎ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ՎԱՐՁԱԿԱԼՈՒԹՅԱՆ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ԻՐԱՎՈՒՆՔՈՎ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ՕԳՏԱԳՈՐԾՄԱՆ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ՏՐԱՄԱԴՐԵԼՈՒ</w:t>
      </w:r>
      <w:r>
        <w:rPr>
          <w:rFonts w:ascii="Sylfaen" w:hAnsi="Sylfae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ՄԱՍԻՆ</w:t>
      </w:r>
    </w:p>
    <w:p w14:paraId="7EE32FBC" w14:textId="77777777" w:rsidR="0007458D" w:rsidRDefault="0007458D" w:rsidP="0007458D">
      <w:pPr>
        <w:jc w:val="both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2025 </w:t>
      </w:r>
      <w:r>
        <w:rPr>
          <w:rFonts w:ascii="Sylfaen" w:hAnsi="Sylfaen" w:cs="Sylfaen"/>
          <w:sz w:val="24"/>
          <w:szCs w:val="24"/>
          <w:lang w:val="hy-AM"/>
        </w:rPr>
        <w:t>թվականի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մայիսի</w:t>
      </w:r>
      <w:r>
        <w:rPr>
          <w:sz w:val="24"/>
          <w:szCs w:val="24"/>
          <w:lang w:val="hy-AM"/>
        </w:rPr>
        <w:t xml:space="preserve"> 6-</w:t>
      </w:r>
      <w:r>
        <w:rPr>
          <w:rFonts w:ascii="Sylfaen" w:hAnsi="Sylfaen" w:cs="Sylfaen"/>
          <w:sz w:val="24"/>
          <w:szCs w:val="24"/>
          <w:lang w:val="hy-AM"/>
        </w:rPr>
        <w:t>ին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ժամը</w:t>
      </w:r>
      <w:r>
        <w:rPr>
          <w:sz w:val="24"/>
          <w:szCs w:val="24"/>
          <w:lang w:val="hy-AM"/>
        </w:rPr>
        <w:t xml:space="preserve"> 11:30-</w:t>
      </w:r>
      <w:r>
        <w:rPr>
          <w:rFonts w:ascii="Sylfaen" w:hAnsi="Sylfaen" w:cs="Sylfaen"/>
          <w:sz w:val="24"/>
          <w:szCs w:val="24"/>
          <w:lang w:val="hy-AM"/>
        </w:rPr>
        <w:t>ին</w:t>
      </w:r>
      <w:r>
        <w:rPr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sz w:val="24"/>
          <w:szCs w:val="24"/>
          <w:lang w:val="hy-AM"/>
        </w:rPr>
        <w:t>Թալինի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համայնքապետարանում</w:t>
      </w:r>
      <w:r>
        <w:rPr>
          <w:sz w:val="24"/>
          <w:szCs w:val="24"/>
          <w:lang w:val="hy-AM"/>
        </w:rPr>
        <w:t xml:space="preserve"> (</w:t>
      </w:r>
      <w:r>
        <w:rPr>
          <w:rFonts w:ascii="Sylfaen" w:hAnsi="Sylfaen" w:cs="Sylfaen"/>
          <w:sz w:val="24"/>
          <w:szCs w:val="24"/>
          <w:lang w:val="hy-AM"/>
        </w:rPr>
        <w:t>հասցեն՝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ք</w:t>
      </w:r>
      <w:r>
        <w:rPr>
          <w:sz w:val="24"/>
          <w:szCs w:val="24"/>
          <w:lang w:val="hy-AM"/>
        </w:rPr>
        <w:t xml:space="preserve">. </w:t>
      </w:r>
      <w:r>
        <w:rPr>
          <w:rFonts w:ascii="Sylfaen" w:hAnsi="Sylfaen" w:cs="Sylfaen"/>
          <w:sz w:val="24"/>
          <w:szCs w:val="24"/>
          <w:lang w:val="hy-AM"/>
        </w:rPr>
        <w:t>Թալին</w:t>
      </w:r>
      <w:r>
        <w:rPr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Գայի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փ</w:t>
      </w:r>
      <w:r>
        <w:rPr>
          <w:sz w:val="24"/>
          <w:szCs w:val="24"/>
          <w:lang w:val="hy-AM"/>
        </w:rPr>
        <w:t>. 1, 3-</w:t>
      </w:r>
      <w:r>
        <w:rPr>
          <w:rFonts w:ascii="Sylfaen" w:hAnsi="Sylfaen" w:cs="Sylfaen"/>
          <w:sz w:val="24"/>
          <w:szCs w:val="24"/>
          <w:lang w:val="hy-AM"/>
        </w:rPr>
        <w:t>րդ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հարկ</w:t>
      </w:r>
      <w:r>
        <w:rPr>
          <w:sz w:val="24"/>
          <w:szCs w:val="24"/>
          <w:lang w:val="hy-AM"/>
        </w:rPr>
        <w:t xml:space="preserve">) </w:t>
      </w:r>
      <w:r>
        <w:rPr>
          <w:rFonts w:ascii="Sylfaen" w:hAnsi="Sylfaen" w:cs="Sylfaen"/>
          <w:sz w:val="24"/>
          <w:szCs w:val="24"/>
          <w:lang w:val="hy-AM"/>
        </w:rPr>
        <w:t>անցկացնել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մրցույթ</w:t>
      </w:r>
      <w:r>
        <w:rPr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համայնքի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սեփականություն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հանդիսացող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ՄՏԶ</w:t>
      </w:r>
      <w:r>
        <w:rPr>
          <w:sz w:val="24"/>
          <w:szCs w:val="24"/>
          <w:lang w:val="hy-AM"/>
        </w:rPr>
        <w:t xml:space="preserve">-82.1 </w:t>
      </w:r>
      <w:r>
        <w:rPr>
          <w:rFonts w:ascii="Sylfaen" w:hAnsi="Sylfaen" w:cs="Sylfaen"/>
          <w:sz w:val="24"/>
          <w:szCs w:val="24"/>
          <w:lang w:val="hy-AM"/>
        </w:rPr>
        <w:t>մակնիշի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տրակտորը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վարձակալության</w:t>
      </w:r>
      <w:r>
        <w:rPr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sz w:val="24"/>
          <w:szCs w:val="24"/>
          <w:lang w:val="hy-AM"/>
        </w:rPr>
        <w:t>իրավունքով</w:t>
      </w:r>
      <w:r>
        <w:rPr>
          <w:sz w:val="24"/>
          <w:szCs w:val="24"/>
          <w:lang w:val="hy-AM"/>
        </w:rPr>
        <w:t xml:space="preserve">  </w:t>
      </w:r>
      <w:r>
        <w:rPr>
          <w:rFonts w:ascii="Sylfaen" w:hAnsi="Sylfaen" w:cs="Sylfaen"/>
          <w:sz w:val="24"/>
          <w:szCs w:val="24"/>
          <w:lang w:val="hy-AM"/>
        </w:rPr>
        <w:t>օգտագործման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տրամադրելու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համար</w:t>
      </w:r>
      <w:r>
        <w:rPr>
          <w:sz w:val="24"/>
          <w:szCs w:val="24"/>
          <w:lang w:val="hy-AM"/>
        </w:rPr>
        <w:t>:</w:t>
      </w:r>
    </w:p>
    <w:p w14:paraId="6CAB3D2D" w14:textId="77777777" w:rsidR="0007458D" w:rsidRDefault="0007458D" w:rsidP="0007458D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>
        <w:rPr>
          <w:rFonts w:ascii="Sylfaen" w:hAnsi="Sylfaen" w:cs="Sylfaen"/>
          <w:sz w:val="24"/>
          <w:szCs w:val="24"/>
          <w:lang w:val="hy-AM"/>
        </w:rPr>
        <w:t>Մրցույթի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առարկա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հանդիսանում՝</w:t>
      </w:r>
      <w:r>
        <w:rPr>
          <w:sz w:val="24"/>
          <w:szCs w:val="24"/>
          <w:lang w:val="hy-AM"/>
        </w:rPr>
        <w:t xml:space="preserve">                                                 </w:t>
      </w:r>
    </w:p>
    <w:p w14:paraId="0056C72F" w14:textId="77777777" w:rsidR="0007458D" w:rsidRDefault="0007458D" w:rsidP="0007458D">
      <w:pPr>
        <w:spacing w:after="0"/>
        <w:jc w:val="both"/>
        <w:rPr>
          <w:sz w:val="24"/>
          <w:szCs w:val="24"/>
          <w:lang w:val="hy-AM"/>
        </w:rPr>
      </w:pPr>
      <w:r>
        <w:rPr>
          <w:rFonts w:ascii="Sylfaen" w:hAnsi="Sylfaen" w:cs="Sylfaen"/>
          <w:b/>
          <w:sz w:val="24"/>
          <w:szCs w:val="24"/>
          <w:lang w:val="hy-AM"/>
        </w:rPr>
        <w:t>Լոտ</w:t>
      </w:r>
      <w:r>
        <w:rPr>
          <w:b/>
          <w:sz w:val="24"/>
          <w:szCs w:val="24"/>
          <w:lang w:val="hy-AM"/>
        </w:rPr>
        <w:t xml:space="preserve"> 1.</w:t>
      </w:r>
      <w:r>
        <w:rPr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Թալին համայնքի սեփականություն հանդիսացող (2012 թվականի արտադրության, գույնը կապույտ, շարժիչը-715101, նույնականացման համարը- 808144103, պետհամարանիշ 8082 ԼՏ, տեխնիկական վկայագիր  Բ-003929, ՄՏԶ-82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Sylfaen" w:hAnsi="Sylfaen"/>
          <w:sz w:val="24"/>
          <w:szCs w:val="24"/>
          <w:lang w:val="hy-AM"/>
        </w:rPr>
        <w:t>1) մակնիշի տրակտորը վարձակալության իրավունքով օգտագործման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տրամադրվում</w:t>
      </w:r>
      <w:r>
        <w:rPr>
          <w:sz w:val="24"/>
          <w:szCs w:val="24"/>
          <w:lang w:val="hy-AM"/>
        </w:rPr>
        <w:t xml:space="preserve">  երկու տարի </w:t>
      </w:r>
      <w:r>
        <w:rPr>
          <w:rFonts w:ascii="Sylfaen" w:hAnsi="Sylfaen" w:cs="Sylfaen"/>
          <w:sz w:val="24"/>
          <w:szCs w:val="24"/>
          <w:lang w:val="hy-AM"/>
        </w:rPr>
        <w:t>ժամկետով</w:t>
      </w:r>
      <w:r>
        <w:rPr>
          <w:sz w:val="24"/>
          <w:szCs w:val="24"/>
          <w:lang w:val="hy-AM"/>
        </w:rPr>
        <w:t xml:space="preserve">,  </w:t>
      </w:r>
      <w:r>
        <w:rPr>
          <w:rFonts w:ascii="Sylfaen" w:hAnsi="Sylfaen" w:cs="Sylfaen"/>
          <w:sz w:val="24"/>
          <w:szCs w:val="24"/>
          <w:lang w:val="hy-AM"/>
        </w:rPr>
        <w:t>մեկնարկային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 xml:space="preserve">գինը մեկ տարվա համար 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կազմում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sz w:val="24"/>
          <w:szCs w:val="24"/>
          <w:lang w:val="hy-AM"/>
        </w:rPr>
        <w:t xml:space="preserve"> 175000 </w:t>
      </w:r>
      <w:r>
        <w:rPr>
          <w:rFonts w:ascii="Sylfaen" w:hAnsi="Sylfaen" w:cs="Sylfaen"/>
          <w:sz w:val="24"/>
          <w:szCs w:val="24"/>
          <w:lang w:val="hy-AM"/>
        </w:rPr>
        <w:t>ՀՀ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դրամ</w:t>
      </w:r>
      <w:r>
        <w:rPr>
          <w:rFonts w:ascii="Tahoma" w:hAnsi="Tahoma" w:cs="Tahoma"/>
          <w:sz w:val="24"/>
          <w:szCs w:val="24"/>
          <w:lang w:val="hy-AM"/>
        </w:rPr>
        <w:t>։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Մրցույթի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նախավճարի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չափը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հաշվարկվում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մեկնարկային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գնի</w:t>
      </w:r>
      <w:r>
        <w:rPr>
          <w:sz w:val="24"/>
          <w:szCs w:val="24"/>
          <w:lang w:val="hy-AM"/>
        </w:rPr>
        <w:t xml:space="preserve"> 5 </w:t>
      </w:r>
      <w:r>
        <w:rPr>
          <w:rFonts w:ascii="Sylfaen" w:hAnsi="Sylfaen" w:cs="Sylfaen"/>
          <w:sz w:val="24"/>
          <w:szCs w:val="24"/>
          <w:lang w:val="hy-AM"/>
        </w:rPr>
        <w:t>տոկոսի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չափով՝</w:t>
      </w:r>
      <w:r>
        <w:rPr>
          <w:sz w:val="24"/>
          <w:szCs w:val="24"/>
          <w:lang w:val="hy-AM"/>
        </w:rPr>
        <w:t xml:space="preserve"> 8750 </w:t>
      </w:r>
      <w:r>
        <w:rPr>
          <w:rFonts w:ascii="Sylfaen" w:hAnsi="Sylfaen" w:cs="Sylfaen"/>
          <w:sz w:val="24"/>
          <w:szCs w:val="24"/>
          <w:lang w:val="hy-AM"/>
        </w:rPr>
        <w:t>ՀՀ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դրամ</w:t>
      </w:r>
      <w:r>
        <w:rPr>
          <w:sz w:val="24"/>
          <w:szCs w:val="24"/>
          <w:lang w:val="hy-AM"/>
        </w:rPr>
        <w:t xml:space="preserve">, </w:t>
      </w:r>
      <w:r>
        <w:rPr>
          <w:rFonts w:ascii="Sylfaen" w:hAnsi="Sylfaen" w:cs="Sylfaen"/>
          <w:sz w:val="24"/>
          <w:szCs w:val="24"/>
          <w:lang w:val="hy-AM"/>
        </w:rPr>
        <w:t>իսկ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մրցույթային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քայլի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չափը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հաշվարկվում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մեկնարկային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գնի</w:t>
      </w:r>
      <w:r>
        <w:rPr>
          <w:sz w:val="24"/>
          <w:szCs w:val="24"/>
          <w:lang w:val="hy-AM"/>
        </w:rPr>
        <w:t xml:space="preserve"> 5 </w:t>
      </w:r>
      <w:r>
        <w:rPr>
          <w:rFonts w:ascii="Sylfaen" w:hAnsi="Sylfaen" w:cs="Sylfaen"/>
          <w:sz w:val="24"/>
          <w:szCs w:val="24"/>
          <w:lang w:val="hy-AM"/>
        </w:rPr>
        <w:t>տոկոսի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չափով՝</w:t>
      </w:r>
      <w:r>
        <w:rPr>
          <w:sz w:val="24"/>
          <w:szCs w:val="24"/>
          <w:lang w:val="hy-AM"/>
        </w:rPr>
        <w:t xml:space="preserve"> 8750 </w:t>
      </w:r>
      <w:r>
        <w:rPr>
          <w:rFonts w:ascii="Sylfaen" w:hAnsi="Sylfaen" w:cs="Sylfaen"/>
          <w:sz w:val="24"/>
          <w:szCs w:val="24"/>
          <w:lang w:val="hy-AM"/>
        </w:rPr>
        <w:t>ՀՀ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դրամ։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Մրցույթի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նախավճարը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պետք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է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վճարվի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մրցույթի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անցկացման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օրը՝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մրցույթը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սկսելուց</w:t>
      </w:r>
      <w:r>
        <w:rPr>
          <w:sz w:val="24"/>
          <w:szCs w:val="24"/>
          <w:lang w:val="hy-AM"/>
        </w:rPr>
        <w:t xml:space="preserve"> 30 </w:t>
      </w:r>
      <w:r>
        <w:rPr>
          <w:rFonts w:ascii="Sylfaen" w:hAnsi="Sylfaen" w:cs="Sylfaen"/>
          <w:sz w:val="24"/>
          <w:szCs w:val="24"/>
          <w:lang w:val="hy-AM"/>
        </w:rPr>
        <w:t>րոպե</w:t>
      </w:r>
      <w:r>
        <w:rPr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առաջ։</w:t>
      </w:r>
      <w:r>
        <w:rPr>
          <w:sz w:val="24"/>
          <w:szCs w:val="24"/>
          <w:lang w:val="hy-AM"/>
        </w:rPr>
        <w:t xml:space="preserve">  </w:t>
      </w:r>
    </w:p>
    <w:p w14:paraId="1C2415D7" w14:textId="77777777" w:rsidR="0007458D" w:rsidRDefault="0007458D" w:rsidP="0007458D">
      <w:pPr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val="hy-AM"/>
        </w:rPr>
      </w:pP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Մրցույթին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մասնակցել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ցանկացողները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ներկայացնում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են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հայտ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ըստ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առանձին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լոտերի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,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մասնակցության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վճարի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անդորրագիր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(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որի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չափը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սահմանված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է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5000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ՀՀ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դրամ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)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և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անձնագիր։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Հայտերն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ընդունվում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են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երկուշաբթիից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ուրբաթ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ժամը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10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val="hy-AM"/>
        </w:rPr>
        <w:t>։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>00-17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val="hy-AM"/>
        </w:rPr>
        <w:t>։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>00-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ն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,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ընդմիջում՝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 xml:space="preserve"> 13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val="hy-AM"/>
        </w:rPr>
        <w:t>։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>00-14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val="hy-AM"/>
        </w:rPr>
        <w:t>։</w:t>
      </w:r>
      <w:r>
        <w:rPr>
          <w:rFonts w:eastAsia="Times New Roman" w:cstheme="minorHAnsi"/>
          <w:bCs/>
          <w:color w:val="000000"/>
          <w:sz w:val="24"/>
          <w:szCs w:val="24"/>
          <w:lang w:val="hy-AM"/>
        </w:rPr>
        <w:t>00-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/>
        </w:rPr>
        <w:t>ն։</w:t>
      </w:r>
    </w:p>
    <w:p w14:paraId="2F66A2B0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Սակարկողը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կարող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գինն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ավելացնել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մրցույթային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քայլի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չափից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ոչ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պակաս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գումարով։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   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Եթե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մասնակիցը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չի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հաղթել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,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նախավճարը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անմիջապես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վերադարձվում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նրան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,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եթե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հաղթել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է՝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նախավճարի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գումարը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ներառվում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վարձավճարի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մեջ։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              </w:t>
      </w:r>
    </w:p>
    <w:p w14:paraId="0F7C0A0A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Հայտերի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ընդունումը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և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մասնակիցների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գրանցումը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դադարեցվում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մրցույթի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անցկացման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օրվանից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  3 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աշխատանքային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օր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առաջ։</w:t>
      </w:r>
    </w:p>
    <w:p w14:paraId="2499DBC7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ascii="Sylfaen" w:eastAsia="Times New Roman" w:hAnsi="Sylfaen" w:cs="Sylfaen"/>
          <w:bCs/>
          <w:color w:val="000000"/>
          <w:sz w:val="24"/>
          <w:szCs w:val="24"/>
          <w:lang w:val="hy-AM" w:eastAsia="ru-RU"/>
        </w:rPr>
        <w:t>Մրցույթ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անցկացվում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բաց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,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որին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մասնակցում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են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հանձնաժողովի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անդամները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,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գրանցված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անձիք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և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 w:eastAsia="ru-RU"/>
        </w:rPr>
        <w:t>մրցույթ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մասնակից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չհամարվող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անձիք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(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դիտորդի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կարգավիճակով</w:t>
      </w:r>
      <w:r>
        <w:rPr>
          <w:rFonts w:eastAsiaTheme="minorEastAsia" w:cstheme="minorHAnsi"/>
          <w:sz w:val="24"/>
          <w:szCs w:val="24"/>
          <w:lang w:val="hy-AM" w:eastAsia="ru-RU"/>
        </w:rPr>
        <w:t>)</w:t>
      </w:r>
      <w:r>
        <w:rPr>
          <w:rFonts w:ascii="Tahoma" w:eastAsiaTheme="minorEastAsia" w:hAnsi="Tahoma" w:cs="Tahoma"/>
          <w:sz w:val="24"/>
          <w:szCs w:val="24"/>
          <w:lang w:val="hy-AM" w:eastAsia="ru-RU"/>
        </w:rPr>
        <w:t>։</w:t>
      </w:r>
    </w:p>
    <w:p w14:paraId="3D913956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 w:eastAsia="ru-RU"/>
        </w:rPr>
        <w:t>Մրցույթ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մասնակից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չհամարվող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անձիք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="Times New Roman" w:hAnsi="Sylfaen" w:cs="Sylfaen"/>
          <w:bCs/>
          <w:color w:val="000000"/>
          <w:sz w:val="24"/>
          <w:szCs w:val="24"/>
          <w:lang w:val="hy-AM" w:eastAsia="ru-RU"/>
        </w:rPr>
        <w:t>մրցույթ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ին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ներկա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գտնվելու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համար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,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յուրաքանչյուր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լոտի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համար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առանձին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ներկայացնում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են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սահմանված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չափով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(5000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ՀՀ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դրամ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)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մուտքի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վճարի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անդորրագիր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և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անձնագիր։</w:t>
      </w:r>
    </w:p>
    <w:p w14:paraId="07515C22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ascii="Sylfaen" w:eastAsia="Times New Roman" w:hAnsi="Sylfaen" w:cs="Sylfaen"/>
          <w:bCs/>
          <w:color w:val="000000"/>
          <w:sz w:val="24"/>
          <w:szCs w:val="24"/>
          <w:lang w:val="hy-AM" w:eastAsia="ru-RU"/>
        </w:rPr>
        <w:t>Մրցույթ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սկսվելու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պահից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դահլիճ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մտնելն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արգելվում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է։</w:t>
      </w:r>
    </w:p>
    <w:p w14:paraId="57482731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ascii="Sylfaen" w:eastAsia="Times New Roman" w:hAnsi="Sylfaen" w:cs="Sylfaen"/>
          <w:bCs/>
          <w:color w:val="000000"/>
          <w:sz w:val="24"/>
          <w:szCs w:val="24"/>
          <w:lang w:val="hy-AM" w:eastAsia="ru-RU"/>
        </w:rPr>
        <w:t>Մրցույթ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սկսվում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,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եթե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սակարկողների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թիվը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մեկ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կամ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ավել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է։</w:t>
      </w:r>
    </w:p>
    <w:p w14:paraId="06146E67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ascii="Sylfaen" w:eastAsia="Times New Roman" w:hAnsi="Sylfaen" w:cs="Sylfaen"/>
          <w:bCs/>
          <w:color w:val="000000"/>
          <w:sz w:val="24"/>
          <w:szCs w:val="24"/>
          <w:lang w:val="hy-AM" w:eastAsia="ru-RU"/>
        </w:rPr>
        <w:t>Մրցույթ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հաղթող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ճանաչվում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ամենաբարձր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գին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առաջարկած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մասնակիցը։</w:t>
      </w:r>
    </w:p>
    <w:p w14:paraId="58DC1299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ascii="Sylfaen" w:eastAsia="Times New Roman" w:hAnsi="Sylfaen" w:cs="Sylfaen"/>
          <w:bCs/>
          <w:color w:val="000000"/>
          <w:sz w:val="24"/>
          <w:szCs w:val="24"/>
          <w:lang w:val="hy-AM" w:eastAsia="ru-RU"/>
        </w:rPr>
        <w:t>Մրցույթ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հաղթած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անձը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10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օրվա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ընթացքում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պարտավոր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ամբողջությամբ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վճարել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սակարկությունների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արդյունքում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ձևավորված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գինը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,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որից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հետո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5 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օրվա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ընթացքում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 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կողմերի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միջև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կնքվում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վարձակալության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պայմանագիր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,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որը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ենթակա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է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նոտարական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վավերացման</w:t>
      </w:r>
      <w:r>
        <w:rPr>
          <w:rFonts w:ascii="Tahoma" w:eastAsiaTheme="minorEastAsia" w:hAnsi="Tahoma" w:cs="Tahoma"/>
          <w:sz w:val="24"/>
          <w:szCs w:val="24"/>
          <w:lang w:val="hy-AM" w:eastAsia="ru-RU"/>
        </w:rPr>
        <w:t>։</w:t>
      </w:r>
    </w:p>
    <w:p w14:paraId="0DC265BB" w14:textId="77777777" w:rsidR="0007458D" w:rsidRDefault="0007458D" w:rsidP="0007458D">
      <w:pPr>
        <w:spacing w:after="0" w:line="276" w:lineRule="auto"/>
        <w:contextualSpacing/>
        <w:jc w:val="both"/>
        <w:rPr>
          <w:rFonts w:eastAsiaTheme="minorEastAsia" w:cstheme="minorHAnsi"/>
          <w:sz w:val="24"/>
          <w:szCs w:val="24"/>
          <w:lang w:val="hy-AM" w:eastAsia="ru-RU"/>
        </w:rPr>
      </w:pPr>
      <w:r>
        <w:rPr>
          <w:rFonts w:ascii="Sylfaen" w:eastAsiaTheme="minorEastAsia" w:hAnsi="Sylfaen" w:cs="Sylfaen"/>
          <w:sz w:val="24"/>
          <w:szCs w:val="24"/>
          <w:lang w:val="hy-AM" w:eastAsia="ru-RU"/>
        </w:rPr>
        <w:lastRenderedPageBreak/>
        <w:t>Լոտի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ուսումնասիրման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համար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կարող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եք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դիմել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Թալինի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համայնքապետարան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աշխատանքային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</w:t>
      </w:r>
      <w:r>
        <w:rPr>
          <w:rFonts w:ascii="Sylfaen" w:eastAsiaTheme="minorEastAsia" w:hAnsi="Sylfaen" w:cs="Sylfaen"/>
          <w:sz w:val="24"/>
          <w:szCs w:val="24"/>
          <w:lang w:val="hy-AM" w:eastAsia="ru-RU"/>
        </w:rPr>
        <w:t>օրերին</w:t>
      </w:r>
      <w:r>
        <w:rPr>
          <w:rFonts w:eastAsiaTheme="minorEastAsia" w:cstheme="minorHAnsi"/>
          <w:sz w:val="24"/>
          <w:szCs w:val="24"/>
          <w:lang w:val="hy-AM" w:eastAsia="ru-RU"/>
        </w:rPr>
        <w:t xml:space="preserve"> 16</w:t>
      </w:r>
      <w:r>
        <w:rPr>
          <w:rFonts w:ascii="Tahoma" w:eastAsiaTheme="minorEastAsia" w:hAnsi="Tahoma" w:cs="Tahoma"/>
          <w:sz w:val="24"/>
          <w:szCs w:val="24"/>
          <w:lang w:val="hy-AM" w:eastAsia="ru-RU"/>
        </w:rPr>
        <w:t>։</w:t>
      </w:r>
      <w:r>
        <w:rPr>
          <w:rFonts w:eastAsiaTheme="minorEastAsia" w:cstheme="minorHAnsi"/>
          <w:sz w:val="24"/>
          <w:szCs w:val="24"/>
          <w:lang w:val="hy-AM" w:eastAsia="ru-RU"/>
        </w:rPr>
        <w:t>00-18</w:t>
      </w:r>
      <w:r>
        <w:rPr>
          <w:rFonts w:ascii="Tahoma" w:eastAsiaTheme="minorEastAsia" w:hAnsi="Tahoma" w:cs="Tahoma"/>
          <w:sz w:val="24"/>
          <w:szCs w:val="24"/>
          <w:lang w:val="hy-AM" w:eastAsia="ru-RU"/>
        </w:rPr>
        <w:t>։</w:t>
      </w:r>
      <w:r>
        <w:rPr>
          <w:rFonts w:eastAsiaTheme="minorEastAsia" w:cstheme="minorHAnsi"/>
          <w:sz w:val="24"/>
          <w:szCs w:val="24"/>
          <w:lang w:val="hy-AM" w:eastAsia="ru-RU"/>
        </w:rPr>
        <w:t>00</w:t>
      </w:r>
    </w:p>
    <w:p w14:paraId="75C56ADB" w14:textId="77777777" w:rsidR="0007458D" w:rsidRDefault="0007458D" w:rsidP="0007458D">
      <w:pPr>
        <w:pStyle w:val="ac"/>
        <w:spacing w:after="0"/>
        <w:ind w:left="0"/>
        <w:jc w:val="center"/>
        <w:rPr>
          <w:rFonts w:ascii="Sylfaen" w:hAnsi="Sylfaen" w:cstheme="minorHAnsi"/>
          <w:b/>
          <w:sz w:val="26"/>
          <w:szCs w:val="26"/>
          <w:lang w:val="hy-AM"/>
        </w:rPr>
      </w:pPr>
    </w:p>
    <w:p w14:paraId="31A14F0B" w14:textId="77777777" w:rsidR="0007458D" w:rsidRDefault="0007458D" w:rsidP="0007458D">
      <w:pPr>
        <w:pStyle w:val="ac"/>
        <w:spacing w:after="0"/>
        <w:ind w:left="0"/>
        <w:jc w:val="center"/>
        <w:rPr>
          <w:rFonts w:ascii="Sylfaen" w:hAnsi="Sylfaen" w:cstheme="minorHAnsi"/>
          <w:b/>
          <w:sz w:val="26"/>
          <w:szCs w:val="26"/>
          <w:lang w:val="hy-AM"/>
        </w:rPr>
      </w:pPr>
    </w:p>
    <w:p w14:paraId="146219AA" w14:textId="77777777" w:rsidR="0007458D" w:rsidRPr="008A7E7B" w:rsidRDefault="0007458D" w:rsidP="0007458D">
      <w:pPr>
        <w:pStyle w:val="ac"/>
        <w:spacing w:after="0"/>
        <w:ind w:left="0"/>
        <w:jc w:val="center"/>
        <w:rPr>
          <w:rFonts w:ascii="Sylfaen" w:eastAsia="Times New Roman" w:hAnsi="Sylfaen" w:cs="Times New Roman"/>
          <w:b/>
          <w:color w:val="000000"/>
          <w:sz w:val="26"/>
          <w:szCs w:val="26"/>
          <w:lang w:val="hy-AM"/>
        </w:rPr>
      </w:pPr>
      <w:r w:rsidRPr="008A7E7B">
        <w:rPr>
          <w:rFonts w:ascii="Sylfaen" w:hAnsi="Sylfaen" w:cstheme="minorHAnsi"/>
          <w:b/>
          <w:sz w:val="26"/>
          <w:szCs w:val="26"/>
          <w:lang w:val="hy-AM"/>
        </w:rPr>
        <w:t xml:space="preserve">Աշխատակազմի քարտուղար՝ </w:t>
      </w:r>
      <w:r>
        <w:rPr>
          <w:rFonts w:ascii="Sylfaen" w:hAnsi="Sylfaen" w:cstheme="minorHAnsi"/>
          <w:b/>
          <w:sz w:val="26"/>
          <w:szCs w:val="26"/>
          <w:lang w:val="hy-AM"/>
        </w:rPr>
        <w:t xml:space="preserve">                                                    </w:t>
      </w:r>
      <w:r w:rsidRPr="008A7E7B">
        <w:rPr>
          <w:rFonts w:ascii="Sylfaen" w:hAnsi="Sylfaen" w:cstheme="minorHAnsi"/>
          <w:b/>
          <w:sz w:val="26"/>
          <w:szCs w:val="26"/>
          <w:lang w:val="hy-AM"/>
        </w:rPr>
        <w:t>Ա</w:t>
      </w:r>
      <w:r w:rsidRPr="008A7E7B">
        <w:rPr>
          <w:rFonts w:ascii="Times New Roman" w:hAnsi="Times New Roman" w:cs="Times New Roman"/>
          <w:b/>
          <w:sz w:val="26"/>
          <w:szCs w:val="26"/>
          <w:lang w:val="hy-AM"/>
        </w:rPr>
        <w:t>․</w:t>
      </w:r>
      <w:r w:rsidRPr="008A7E7B">
        <w:rPr>
          <w:rFonts w:ascii="Sylfaen" w:hAnsi="Sylfaen" w:cs="Times New Roman"/>
          <w:b/>
          <w:sz w:val="26"/>
          <w:szCs w:val="26"/>
          <w:lang w:val="hy-AM"/>
        </w:rPr>
        <w:t>Ավետիսյան</w:t>
      </w:r>
    </w:p>
    <w:p w14:paraId="16F4C4E6" w14:textId="348C76E0" w:rsidR="00A55A3F" w:rsidRPr="0007458D" w:rsidRDefault="00A55A3F" w:rsidP="0007458D"/>
    <w:sectPr w:rsidR="00A55A3F" w:rsidRPr="0007458D" w:rsidSect="00FF5A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192346"/>
    <w:multiLevelType w:val="multilevel"/>
    <w:tmpl w:val="C38C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6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9"/>
  </w:num>
  <w:num w:numId="18">
    <w:abstractNumId w:val="42"/>
  </w:num>
  <w:num w:numId="19">
    <w:abstractNumId w:val="18"/>
  </w:num>
  <w:num w:numId="20">
    <w:abstractNumId w:val="24"/>
  </w:num>
  <w:num w:numId="21">
    <w:abstractNumId w:val="13"/>
  </w:num>
  <w:num w:numId="22">
    <w:abstractNumId w:val="38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1"/>
  </w:num>
  <w:num w:numId="28">
    <w:abstractNumId w:val="31"/>
  </w:num>
  <w:num w:numId="29">
    <w:abstractNumId w:val="27"/>
  </w:num>
  <w:num w:numId="30">
    <w:abstractNumId w:val="40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01276D"/>
    <w:rsid w:val="00060068"/>
    <w:rsid w:val="0007458D"/>
    <w:rsid w:val="00186698"/>
    <w:rsid w:val="0038021C"/>
    <w:rsid w:val="003907AE"/>
    <w:rsid w:val="005007CF"/>
    <w:rsid w:val="00522B19"/>
    <w:rsid w:val="00561889"/>
    <w:rsid w:val="00581BCC"/>
    <w:rsid w:val="005F4ACC"/>
    <w:rsid w:val="007048FA"/>
    <w:rsid w:val="0083555C"/>
    <w:rsid w:val="00870035"/>
    <w:rsid w:val="008932CD"/>
    <w:rsid w:val="008C1D63"/>
    <w:rsid w:val="00A55A3F"/>
    <w:rsid w:val="00C76D29"/>
    <w:rsid w:val="00D52168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19</cp:revision>
  <dcterms:created xsi:type="dcterms:W3CDTF">2025-03-17T06:38:00Z</dcterms:created>
  <dcterms:modified xsi:type="dcterms:W3CDTF">2025-04-04T08:29:00Z</dcterms:modified>
</cp:coreProperties>
</file>