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65A3" w14:textId="77777777" w:rsidR="003907AE" w:rsidRDefault="003907AE" w:rsidP="003907AE">
      <w:pPr>
        <w:spacing w:after="0"/>
        <w:ind w:right="-185"/>
        <w:jc w:val="center"/>
        <w:rPr>
          <w:rFonts w:ascii="Sylfaen" w:eastAsia="Times New Roman" w:hAnsi="Sylfaen"/>
          <w:b/>
          <w:color w:val="000000"/>
          <w:sz w:val="24"/>
          <w:szCs w:val="24"/>
          <w:lang w:val="hy-AM"/>
        </w:rPr>
      </w:pPr>
      <w:r>
        <w:rPr>
          <w:rFonts w:ascii="Sylfaen" w:eastAsia="Times New Roman" w:hAnsi="Sylfaen"/>
          <w:b/>
          <w:color w:val="000000"/>
          <w:sz w:val="32"/>
          <w:szCs w:val="32"/>
          <w:lang w:val="hy-AM" w:eastAsia="ru-RU"/>
        </w:rPr>
        <w:t>ՀԱՅՏԱՐԱՐՈՒԹՅՈՒՆ</w:t>
      </w:r>
      <w:r>
        <w:rPr>
          <w:rFonts w:ascii="Sylfaen" w:eastAsia="Times New Roman" w:hAnsi="Sylfaen"/>
          <w:b/>
          <w:color w:val="000000"/>
          <w:sz w:val="32"/>
          <w:szCs w:val="32"/>
          <w:lang w:val="hy-AM" w:eastAsia="ru-RU"/>
        </w:rPr>
        <w:br/>
      </w:r>
      <w:r>
        <w:rPr>
          <w:rFonts w:ascii="Sylfaen" w:eastAsia="Times New Roman" w:hAnsi="Sylfaen"/>
          <w:b/>
          <w:color w:val="000000"/>
          <w:sz w:val="24"/>
          <w:szCs w:val="24"/>
          <w:lang w:val="hy-AM"/>
        </w:rPr>
        <w:t>ՀԱՄԱՅՆՔԻ ՍԵՓԱԿԱՆՈՒԹՅՈՒՆ ՀԱՆԴԻՍԱՑՈՂ ԷՔՍԿԱՎԱՏՈՐ ԲԵՌՆԻՉԸ</w:t>
      </w:r>
    </w:p>
    <w:p w14:paraId="7C5BFA00" w14:textId="77777777" w:rsidR="003907AE" w:rsidRDefault="003907AE" w:rsidP="003907AE">
      <w:pPr>
        <w:spacing w:after="200" w:line="276" w:lineRule="auto"/>
        <w:jc w:val="center"/>
        <w:rPr>
          <w:rFonts w:ascii="Sylfaen" w:eastAsia="Times New Roman" w:hAnsi="Sylfaen"/>
          <w:b/>
          <w:color w:val="000000"/>
          <w:sz w:val="32"/>
          <w:szCs w:val="32"/>
          <w:lang w:val="hy-AM" w:eastAsia="ru-RU"/>
        </w:rPr>
      </w:pPr>
      <w:r>
        <w:rPr>
          <w:rFonts w:ascii="Sylfaen" w:eastAsia="Times New Roman" w:hAnsi="Sylfaen"/>
          <w:b/>
          <w:color w:val="000000"/>
          <w:sz w:val="24"/>
          <w:szCs w:val="24"/>
          <w:lang w:val="hy-AM"/>
        </w:rPr>
        <w:t>ԱՃՈՒՐԴ-ՎԱՃԱՌՔՈՎ ՕՏԱՐԵԼՈՒ ՄԱՍԻՆ</w:t>
      </w:r>
    </w:p>
    <w:p w14:paraId="6F92BF65" w14:textId="77777777" w:rsidR="003907AE" w:rsidRDefault="003907AE" w:rsidP="003907AE">
      <w:pPr>
        <w:pStyle w:val="ac"/>
        <w:spacing w:after="0" w:line="276" w:lineRule="auto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20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25</w:t>
      </w:r>
      <w:r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թվականի</w:t>
      </w:r>
      <w:r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մայիսի 6</w:t>
      </w:r>
      <w:r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-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ին</w:t>
      </w:r>
      <w:r>
        <w:rPr>
          <w:rFonts w:ascii="Sylfaen" w:eastAsia="Times New Roman" w:hAnsi="Sylfaen" w:cs="Calibri"/>
          <w:color w:val="000000"/>
          <w:sz w:val="24"/>
          <w:szCs w:val="24"/>
          <w:lang w:val="fr-FR"/>
        </w:rPr>
        <w:t> </w:t>
      </w:r>
      <w:r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11:0</w:t>
      </w:r>
      <w:r>
        <w:rPr>
          <w:rFonts w:ascii="Sylfaen" w:eastAsia="Times New Roman" w:hAnsi="Sylfaen" w:cs="GHEA Grapalat"/>
          <w:color w:val="000000"/>
          <w:sz w:val="24"/>
          <w:szCs w:val="24"/>
          <w:lang w:val="fr-FR"/>
        </w:rPr>
        <w:t>0</w:t>
      </w:r>
      <w:r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-ին, Թալինի համայնքապետարանում (հասցեն Ք.Թալին, Գայի 1, 3-րդ հարկ) անցկացնել գույք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ի աճուրդ-վաճառք:</w:t>
      </w:r>
    </w:p>
    <w:p w14:paraId="6BC56705" w14:textId="77777777" w:rsidR="003907AE" w:rsidRDefault="003907AE" w:rsidP="003907AE">
      <w:pPr>
        <w:pStyle w:val="ac"/>
        <w:spacing w:after="0" w:line="276" w:lineRule="auto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-Աճուրդի առարկա է հանդիսանում՝ </w:t>
      </w:r>
    </w:p>
    <w:p w14:paraId="0F0E2939" w14:textId="77777777" w:rsidR="003907AE" w:rsidRDefault="003907AE" w:rsidP="003907AE">
      <w:pPr>
        <w:pStyle w:val="ac"/>
        <w:spacing w:after="0" w:line="276" w:lineRule="auto"/>
        <w:ind w:left="0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>Լոտ 1.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Թալին համայնքի սեփականություն հանդիսացող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2019 թվականի արտադրության, JCB 3CX մակնիշի, 2024LL պետ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/>
          <w:sz w:val="24"/>
          <w:szCs w:val="24"/>
          <w:lang w:val="hy-AM"/>
        </w:rPr>
        <w:t>համարանիշի, էքսկավատոր բեռնիչը։ Մ</w:t>
      </w:r>
      <w:r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եկնարկային գինը՝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  <w:t>․8</w:t>
      </w:r>
      <w:r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00.000 ՀՀ դրամ</w:t>
      </w:r>
      <w:r>
        <w:rPr>
          <w:rFonts w:ascii="Sylfaen" w:eastAsia="Times New Roman" w:hAnsi="Sylfaen" w:cs="Courier New"/>
          <w:color w:val="000000"/>
          <w:sz w:val="24"/>
          <w:szCs w:val="24"/>
          <w:lang w:val="hy-AM"/>
        </w:rPr>
        <w:t>։</w:t>
      </w:r>
      <w:r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Աճուրդի նախավճարի չափը հաշվարկվում է մեկնարկային գնի 50%-ի չափով՝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  <w:t>․9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00.000 ՀՀ դրամ, իսկ աճուրդային քայլի չափը հաշվարկվում է մեկնարկային գնի 5%-ի չափով՝ 190.000 ՀՀ դրամ։ Աճուրդի նախավճարը պետք է վճարվի աճուրդի անցկացման օրը՝ աճուրդը սկսելուց առնվազն 30 րոպե առաջ։ </w:t>
      </w:r>
    </w:p>
    <w:p w14:paraId="2D5033AB" w14:textId="77777777" w:rsidR="003907AE" w:rsidRDefault="003907AE" w:rsidP="003907AE">
      <w:pPr>
        <w:pStyle w:val="ac"/>
        <w:spacing w:after="0"/>
        <w:ind w:left="0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Աճուրդին մասնակցել ցանկացողները ներկայացնում են հայտ ըստ առանձին լոտերի, մասնակցության վճարի անդորրագիր (որի չափը սահմանված է 5000 ՀՀ դրամ) և անձնագիր։ Հայտերն ընդունվում են երկուշաբթիից-ուրբաթ ժամը 10։00-17։00-ն, ընդմիջում՝ 13։00-14։00-ն։</w:t>
      </w:r>
    </w:p>
    <w:p w14:paraId="78DAF74B" w14:textId="77777777" w:rsidR="003907AE" w:rsidRDefault="003907AE" w:rsidP="003907AE">
      <w:pPr>
        <w:pStyle w:val="ac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Սակարկողը կարող է գինն ավելացնել աճուրդային քայլի չափից ոչ պակաս գումարով։     Եթե մասնակիցը չի հաղթել, նախավճարը վերադարձվում է նրան, եթե հաղթել  է՝  նախավճարի գումարը ներառվում է  վաճառքի գնի մեջ։               </w:t>
      </w:r>
    </w:p>
    <w:p w14:paraId="034DDFBA" w14:textId="77777777" w:rsidR="003907AE" w:rsidRDefault="003907AE" w:rsidP="003907AE">
      <w:pPr>
        <w:pStyle w:val="ac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Հայտերի ընդունումը և մասնակիցների գրանցումը դադարեցվում է աճուրդի անցկացման օրվանից   3  աշխատանքային օր առաջ։</w:t>
      </w:r>
    </w:p>
    <w:p w14:paraId="5D8C9033" w14:textId="77777777" w:rsidR="003907AE" w:rsidRDefault="003907AE" w:rsidP="003907AE">
      <w:pPr>
        <w:pStyle w:val="ac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Աճուրդն անցկացվում է բաց, որին մասնակցում են հանձնաժողովի անդամները, գրանցված անձիք և աճուրդի մասնակից չհամարվող անձիք (դիտորդի կարգավիճակով)։</w:t>
      </w:r>
    </w:p>
    <w:p w14:paraId="7484E61E" w14:textId="77777777" w:rsidR="003907AE" w:rsidRDefault="003907AE" w:rsidP="003907AE">
      <w:pPr>
        <w:pStyle w:val="ac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Աճուրդի մասնակից չհամարվող անձիք աճուրդին ներկա գտնվելու համար, ներկայացնում են սահմանված չափով (5000 ՀՀ դրամ) մուտքի վճարի անդորրագիր և անձնագիր։</w:t>
      </w:r>
    </w:p>
    <w:p w14:paraId="297D0BD4" w14:textId="77777777" w:rsidR="003907AE" w:rsidRDefault="003907AE" w:rsidP="003907AE">
      <w:pPr>
        <w:pStyle w:val="ac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Աճուրդն սկսվելու պահից դահլիճ մտնելն արգելվում է։</w:t>
      </w:r>
    </w:p>
    <w:p w14:paraId="3D3B9277" w14:textId="77777777" w:rsidR="003907AE" w:rsidRDefault="003907AE" w:rsidP="003907AE">
      <w:pPr>
        <w:pStyle w:val="ac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Աճուրդն սկսվում է, եթե սակարկողների թիվը մեկ կամ ավել է։</w:t>
      </w:r>
    </w:p>
    <w:p w14:paraId="316EBFE4" w14:textId="77777777" w:rsidR="003907AE" w:rsidRDefault="003907AE" w:rsidP="003907AE">
      <w:pPr>
        <w:pStyle w:val="ac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Աճուրդի հաղթող է ճանաչվում ամենաբարձր գին առաջարկած մասնակիցը։</w:t>
      </w:r>
    </w:p>
    <w:p w14:paraId="00C44D72" w14:textId="77777777" w:rsidR="003907AE" w:rsidRDefault="003907AE" w:rsidP="003907AE">
      <w:pPr>
        <w:pStyle w:val="ac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Աճուրդում հաղթած անձը 10 օրվա ընթացքում պարտավոր է ամբողջությամբ վճարել սակարկությունների արդյունքում ձևավորված գինը, որից հետո 5  օրվա ընթացքում   կողմերի միջև կնքվում է օտարման պայմանագիր, որը ենթակա է նոտարական վավերացման և պետական գրանցման։</w:t>
      </w:r>
    </w:p>
    <w:p w14:paraId="05DBCA10" w14:textId="77777777" w:rsidR="003907AE" w:rsidRDefault="003907AE" w:rsidP="003907AE">
      <w:pPr>
        <w:pStyle w:val="ac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Գույքի օտարումն իրականացվում է դասական աճուրդով։</w:t>
      </w:r>
    </w:p>
    <w:p w14:paraId="5BE36B67" w14:textId="77777777" w:rsidR="003907AE" w:rsidRDefault="003907AE" w:rsidP="003907AE">
      <w:pPr>
        <w:pStyle w:val="ac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Լոտի ուսումնասիրման համար կարող եք դիմել Թալինի համայնքապետարան աշխատանքային օրերին 16։00-18։00:</w:t>
      </w:r>
    </w:p>
    <w:p w14:paraId="3E9C3E78" w14:textId="77777777" w:rsidR="003907AE" w:rsidRDefault="003907AE" w:rsidP="003907AE">
      <w:pPr>
        <w:pStyle w:val="ac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</w:p>
    <w:p w14:paraId="0B155957" w14:textId="77777777" w:rsidR="003907AE" w:rsidRDefault="003907AE" w:rsidP="003907AE">
      <w:pPr>
        <w:tabs>
          <w:tab w:val="left" w:pos="8865"/>
        </w:tabs>
        <w:spacing w:after="200" w:line="276" w:lineRule="auto"/>
        <w:jc w:val="right"/>
        <w:rPr>
          <w:rFonts w:ascii="Sylfaen" w:eastAsia="Times New Roman" w:hAnsi="Sylfaen"/>
          <w:b/>
          <w:color w:val="000000"/>
          <w:sz w:val="26"/>
          <w:szCs w:val="26"/>
          <w:lang w:eastAsia="ru-RU"/>
        </w:rPr>
      </w:pPr>
    </w:p>
    <w:p w14:paraId="16F4C4E6" w14:textId="4D11069E" w:rsidR="00A55A3F" w:rsidRPr="003907AE" w:rsidRDefault="003907AE" w:rsidP="003907AE">
      <w:r w:rsidRPr="00C55A52">
        <w:rPr>
          <w:rFonts w:ascii="Sylfaen" w:eastAsia="Times New Roman" w:hAnsi="Sylfaen"/>
          <w:b/>
          <w:color w:val="000000"/>
          <w:sz w:val="26"/>
          <w:szCs w:val="26"/>
          <w:lang w:val="hy-AM" w:eastAsia="ru-RU"/>
        </w:rPr>
        <w:t xml:space="preserve">Աշխատակազմի քարտուղար՝ </w:t>
      </w:r>
      <w:r>
        <w:rPr>
          <w:rFonts w:ascii="Sylfaen" w:eastAsia="Times New Roman" w:hAnsi="Sylfaen"/>
          <w:b/>
          <w:color w:val="000000"/>
          <w:sz w:val="26"/>
          <w:szCs w:val="26"/>
          <w:lang w:val="hy-AM" w:eastAsia="ru-RU"/>
        </w:rPr>
        <w:t xml:space="preserve">                                                         </w:t>
      </w:r>
      <w:r w:rsidRPr="00C55A52">
        <w:rPr>
          <w:rFonts w:ascii="Sylfaen" w:eastAsia="Times New Roman" w:hAnsi="Sylfaen"/>
          <w:b/>
          <w:color w:val="000000"/>
          <w:sz w:val="26"/>
          <w:szCs w:val="26"/>
          <w:lang w:val="hy-AM" w:eastAsia="ru-RU"/>
        </w:rPr>
        <w:t>Ա</w:t>
      </w:r>
      <w:r w:rsidRPr="00C55A52">
        <w:rPr>
          <w:rFonts w:ascii="Times New Roman" w:eastAsia="Times New Roman" w:hAnsi="Times New Roman"/>
          <w:b/>
          <w:color w:val="000000"/>
          <w:sz w:val="26"/>
          <w:szCs w:val="26"/>
          <w:lang w:val="hy-AM" w:eastAsia="ru-RU"/>
        </w:rPr>
        <w:t>․</w:t>
      </w:r>
      <w:r w:rsidRPr="00C55A52">
        <w:rPr>
          <w:rFonts w:ascii="Sylfaen" w:eastAsia="Times New Roman" w:hAnsi="Sylfaen"/>
          <w:b/>
          <w:color w:val="000000"/>
          <w:sz w:val="26"/>
          <w:szCs w:val="26"/>
          <w:lang w:val="hy-AM" w:eastAsia="ru-RU"/>
        </w:rPr>
        <w:t>Ավետիսյան</w:t>
      </w:r>
    </w:p>
    <w:sectPr w:rsidR="00A55A3F" w:rsidRPr="003907AE" w:rsidSect="00FF5A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7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3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192346"/>
    <w:multiLevelType w:val="multilevel"/>
    <w:tmpl w:val="C38C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4"/>
  </w:num>
  <w:num w:numId="4">
    <w:abstractNumId w:val="11"/>
  </w:num>
  <w:num w:numId="5">
    <w:abstractNumId w:val="32"/>
  </w:num>
  <w:num w:numId="6">
    <w:abstractNumId w:val="22"/>
  </w:num>
  <w:num w:numId="7">
    <w:abstractNumId w:val="26"/>
  </w:num>
  <w:num w:numId="8">
    <w:abstractNumId w:val="1"/>
  </w:num>
  <w:num w:numId="9">
    <w:abstractNumId w:val="0"/>
  </w:num>
  <w:num w:numId="10">
    <w:abstractNumId w:val="36"/>
  </w:num>
  <w:num w:numId="11">
    <w:abstractNumId w:val="21"/>
  </w:num>
  <w:num w:numId="12">
    <w:abstractNumId w:val="12"/>
  </w:num>
  <w:num w:numId="13">
    <w:abstractNumId w:val="29"/>
  </w:num>
  <w:num w:numId="14">
    <w:abstractNumId w:val="3"/>
  </w:num>
  <w:num w:numId="15">
    <w:abstractNumId w:val="16"/>
  </w:num>
  <w:num w:numId="16">
    <w:abstractNumId w:val="8"/>
  </w:num>
  <w:num w:numId="17">
    <w:abstractNumId w:val="39"/>
  </w:num>
  <w:num w:numId="18">
    <w:abstractNumId w:val="42"/>
  </w:num>
  <w:num w:numId="19">
    <w:abstractNumId w:val="18"/>
  </w:num>
  <w:num w:numId="20">
    <w:abstractNumId w:val="24"/>
  </w:num>
  <w:num w:numId="21">
    <w:abstractNumId w:val="13"/>
  </w:num>
  <w:num w:numId="22">
    <w:abstractNumId w:val="38"/>
  </w:num>
  <w:num w:numId="23">
    <w:abstractNumId w:val="14"/>
  </w:num>
  <w:num w:numId="24">
    <w:abstractNumId w:val="5"/>
  </w:num>
  <w:num w:numId="25">
    <w:abstractNumId w:val="25"/>
  </w:num>
  <w:num w:numId="26">
    <w:abstractNumId w:val="10"/>
  </w:num>
  <w:num w:numId="27">
    <w:abstractNumId w:val="41"/>
  </w:num>
  <w:num w:numId="28">
    <w:abstractNumId w:val="31"/>
  </w:num>
  <w:num w:numId="29">
    <w:abstractNumId w:val="27"/>
  </w:num>
  <w:num w:numId="30">
    <w:abstractNumId w:val="40"/>
  </w:num>
  <w:num w:numId="31">
    <w:abstractNumId w:val="20"/>
  </w:num>
  <w:num w:numId="32">
    <w:abstractNumId w:val="19"/>
  </w:num>
  <w:num w:numId="33">
    <w:abstractNumId w:val="33"/>
  </w:num>
  <w:num w:numId="34">
    <w:abstractNumId w:val="23"/>
  </w:num>
  <w:num w:numId="35">
    <w:abstractNumId w:val="9"/>
  </w:num>
  <w:num w:numId="36">
    <w:abstractNumId w:val="30"/>
  </w:num>
  <w:num w:numId="37">
    <w:abstractNumId w:val="2"/>
  </w:num>
  <w:num w:numId="38">
    <w:abstractNumId w:val="17"/>
  </w:num>
  <w:num w:numId="39">
    <w:abstractNumId w:val="28"/>
  </w:num>
  <w:num w:numId="40">
    <w:abstractNumId w:val="6"/>
  </w:num>
  <w:num w:numId="41">
    <w:abstractNumId w:val="15"/>
  </w:num>
  <w:num w:numId="42">
    <w:abstractNumId w:val="3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68"/>
    <w:rsid w:val="0001276D"/>
    <w:rsid w:val="00060068"/>
    <w:rsid w:val="00186698"/>
    <w:rsid w:val="0038021C"/>
    <w:rsid w:val="003907AE"/>
    <w:rsid w:val="005007CF"/>
    <w:rsid w:val="00522B19"/>
    <w:rsid w:val="00561889"/>
    <w:rsid w:val="00581BCC"/>
    <w:rsid w:val="005F4ACC"/>
    <w:rsid w:val="007048FA"/>
    <w:rsid w:val="0083555C"/>
    <w:rsid w:val="00870035"/>
    <w:rsid w:val="008932CD"/>
    <w:rsid w:val="008C1D63"/>
    <w:rsid w:val="00A55A3F"/>
    <w:rsid w:val="00C76D29"/>
    <w:rsid w:val="00D52168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389"/>
  <w15:chartTrackingRefBased/>
  <w15:docId w15:val="{3B85C089-D37A-4803-9EDD-0D229169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021C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8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8021C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38021C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38021C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3802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38021C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38021C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38021C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38021C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38021C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38021C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38021C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3802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38021C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38021C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38021C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38021C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38021C"/>
    <w:rPr>
      <w:color w:val="0000FF"/>
      <w:u w:val="single"/>
    </w:rPr>
  </w:style>
  <w:style w:type="paragraph" w:styleId="a5">
    <w:name w:val="No Spacing"/>
    <w:uiPriority w:val="1"/>
    <w:qFormat/>
    <w:rsid w:val="00380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8021C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8021C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38021C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38021C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38021C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38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38021C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38021C"/>
    <w:rPr>
      <w:b/>
      <w:bCs/>
    </w:rPr>
  </w:style>
  <w:style w:type="character" w:customStyle="1" w:styleId="31">
    <w:name w:val="Основной текст (3)_"/>
    <w:basedOn w:val="a1"/>
    <w:link w:val="32"/>
    <w:locked/>
    <w:rsid w:val="0038021C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38021C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38021C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38021C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38021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38021C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38021C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38021C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38021C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38021C"/>
  </w:style>
  <w:style w:type="table" w:styleId="af1">
    <w:name w:val="Table Grid"/>
    <w:basedOn w:val="a2"/>
    <w:rsid w:val="0038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38021C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38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8021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38021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3802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38021C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locked/>
    <w:rsid w:val="0038021C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unhideWhenUsed/>
    <w:rsid w:val="0038021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38021C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38021C"/>
  </w:style>
  <w:style w:type="character" w:customStyle="1" w:styleId="af9">
    <w:name w:val="Нижний колонтитул Знак"/>
    <w:basedOn w:val="a1"/>
    <w:link w:val="afa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38021C"/>
  </w:style>
  <w:style w:type="character" w:customStyle="1" w:styleId="afb">
    <w:name w:val="Заголовок Знак"/>
    <w:basedOn w:val="a1"/>
    <w:link w:val="afc"/>
    <w:locked/>
    <w:rsid w:val="0038021C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38021C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38021C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38021C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38021C"/>
  </w:style>
  <w:style w:type="character" w:customStyle="1" w:styleId="aff">
    <w:name w:val="Основной текст с отступом Знак"/>
    <w:basedOn w:val="a1"/>
    <w:link w:val="aff0"/>
    <w:locked/>
    <w:rsid w:val="0038021C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38021C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38021C"/>
  </w:style>
  <w:style w:type="character" w:customStyle="1" w:styleId="24">
    <w:name w:val="Основной текст 2 Знак"/>
    <w:basedOn w:val="a1"/>
    <w:link w:val="25"/>
    <w:locked/>
    <w:rsid w:val="0038021C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38021C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8021C"/>
  </w:style>
  <w:style w:type="character" w:customStyle="1" w:styleId="33">
    <w:name w:val="Основной текст 3 Знак"/>
    <w:aliases w:val="Body Text 1 Знак"/>
    <w:link w:val="34"/>
    <w:locked/>
    <w:rsid w:val="0038021C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38021C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38021C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38021C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38021C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8021C"/>
  </w:style>
  <w:style w:type="character" w:customStyle="1" w:styleId="35">
    <w:name w:val="Основной текст с отступом 3 Знак"/>
    <w:basedOn w:val="a1"/>
    <w:link w:val="36"/>
    <w:locked/>
    <w:rsid w:val="0038021C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38021C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38021C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38021C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38021C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38021C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3802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38021C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38021C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38021C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3802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8021C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38021C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38021C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8021C"/>
    <w:pPr>
      <w:jc w:val="both"/>
    </w:pPr>
  </w:style>
  <w:style w:type="paragraph" w:customStyle="1" w:styleId="russtyle">
    <w:name w:val="russtyle"/>
    <w:basedOn w:val="a0"/>
    <w:uiPriority w:val="99"/>
    <w:qFormat/>
    <w:rsid w:val="0038021C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8021C"/>
    <w:rPr>
      <w:w w:val="120"/>
    </w:rPr>
  </w:style>
  <w:style w:type="paragraph" w:customStyle="1" w:styleId="Style3">
    <w:name w:val="Style3"/>
    <w:basedOn w:val="mechtex"/>
    <w:uiPriority w:val="99"/>
    <w:qFormat/>
    <w:rsid w:val="0038021C"/>
    <w:rPr>
      <w:w w:val="120"/>
    </w:rPr>
  </w:style>
  <w:style w:type="paragraph" w:customStyle="1" w:styleId="Style4">
    <w:name w:val="Style4"/>
    <w:basedOn w:val="mechtex"/>
    <w:uiPriority w:val="99"/>
    <w:qFormat/>
    <w:rsid w:val="0038021C"/>
    <w:rPr>
      <w:w w:val="120"/>
    </w:rPr>
  </w:style>
  <w:style w:type="paragraph" w:customStyle="1" w:styleId="Style5">
    <w:name w:val="Style5"/>
    <w:basedOn w:val="mechtex"/>
    <w:uiPriority w:val="99"/>
    <w:qFormat/>
    <w:rsid w:val="0038021C"/>
    <w:rPr>
      <w:w w:val="120"/>
    </w:rPr>
  </w:style>
  <w:style w:type="paragraph" w:customStyle="1" w:styleId="Style6">
    <w:name w:val="Style6"/>
    <w:basedOn w:val="mechtex"/>
    <w:uiPriority w:val="99"/>
    <w:qFormat/>
    <w:rsid w:val="0038021C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8021C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38021C"/>
  </w:style>
  <w:style w:type="character" w:customStyle="1" w:styleId="o">
    <w:name w:val="o"/>
    <w:basedOn w:val="a1"/>
    <w:rsid w:val="0038021C"/>
  </w:style>
  <w:style w:type="character" w:customStyle="1" w:styleId="val">
    <w:name w:val="val"/>
    <w:basedOn w:val="a1"/>
    <w:rsid w:val="0038021C"/>
  </w:style>
  <w:style w:type="character" w:customStyle="1" w:styleId="mrreadfromf">
    <w:name w:val="mr_read__fromf"/>
    <w:basedOn w:val="a1"/>
    <w:rsid w:val="0038021C"/>
  </w:style>
  <w:style w:type="character" w:customStyle="1" w:styleId="answerbarlink">
    <w:name w:val="answerbar__link"/>
    <w:basedOn w:val="a1"/>
    <w:rsid w:val="0038021C"/>
  </w:style>
  <w:style w:type="character" w:customStyle="1" w:styleId="answerbarlinktext">
    <w:name w:val="answerbar__link__text"/>
    <w:basedOn w:val="a1"/>
    <w:rsid w:val="0038021C"/>
  </w:style>
  <w:style w:type="character" w:customStyle="1" w:styleId="BodyTextIndent3Char">
    <w:name w:val="Body Text Indent 3 Char"/>
    <w:basedOn w:val="a1"/>
    <w:rsid w:val="0038021C"/>
    <w:rPr>
      <w:sz w:val="16"/>
      <w:szCs w:val="16"/>
    </w:rPr>
  </w:style>
  <w:style w:type="character" w:customStyle="1" w:styleId="DocumentMapChar">
    <w:name w:val="Document Map Char"/>
    <w:basedOn w:val="a1"/>
    <w:rsid w:val="0038021C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38021C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38021C"/>
    <w:rPr>
      <w:rFonts w:ascii="Times Armenian" w:hAnsi="Times Armenian" w:hint="default"/>
      <w:sz w:val="24"/>
    </w:rPr>
  </w:style>
  <w:style w:type="character" w:customStyle="1" w:styleId="CharChar6">
    <w:name w:val="Char Char6"/>
    <w:rsid w:val="0038021C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38021C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38021C"/>
  </w:style>
  <w:style w:type="paragraph" w:customStyle="1" w:styleId="bc6k">
    <w:name w:val="bc6k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38021C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38021C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8021C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8021C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8021C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38021C"/>
  </w:style>
  <w:style w:type="paragraph" w:customStyle="1" w:styleId="xl120">
    <w:name w:val="xl120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802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802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8021C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802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802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802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8021C"/>
  </w:style>
  <w:style w:type="character" w:customStyle="1" w:styleId="1e">
    <w:name w:val="Название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8021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38021C"/>
    <w:rPr>
      <w:vertAlign w:val="superscript"/>
    </w:rPr>
  </w:style>
  <w:style w:type="character" w:customStyle="1" w:styleId="28">
    <w:name w:val="Заголовок №2_"/>
    <w:basedOn w:val="a1"/>
    <w:link w:val="29"/>
    <w:rsid w:val="0038021C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38021C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8021C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8021C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802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802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802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8021C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38021C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8021C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38021C"/>
    <w:pPr>
      <w:numPr>
        <w:numId w:val="6"/>
      </w:numPr>
      <w:tabs>
        <w:tab w:val="clear" w:pos="360"/>
        <w:tab w:val="num" w:pos="643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38021C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38021C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38021C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8021C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8021C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8021C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8021C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8021C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8021C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8021C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8021C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8021C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38021C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8021C"/>
    <w:pPr>
      <w:numPr>
        <w:numId w:val="5"/>
      </w:numPr>
      <w:tabs>
        <w:tab w:val="clear" w:pos="792"/>
        <w:tab w:val="num" w:pos="360"/>
      </w:tabs>
      <w:ind w:left="1080" w:hanging="360"/>
    </w:pPr>
  </w:style>
  <w:style w:type="paragraph" w:customStyle="1" w:styleId="QuoteBox">
    <w:name w:val="Quote Box"/>
    <w:basedOn w:val="a0"/>
    <w:rsid w:val="0038021C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38021C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38021C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8021C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8021C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8021C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38021C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38021C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8021C"/>
  </w:style>
  <w:style w:type="numbering" w:customStyle="1" w:styleId="NoList2">
    <w:name w:val="No List2"/>
    <w:next w:val="a3"/>
    <w:uiPriority w:val="99"/>
    <w:semiHidden/>
    <w:rsid w:val="0038021C"/>
  </w:style>
  <w:style w:type="paragraph" w:styleId="affb">
    <w:name w:val="Subtitle"/>
    <w:basedOn w:val="a0"/>
    <w:link w:val="affc"/>
    <w:qFormat/>
    <w:rsid w:val="0038021C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38021C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38021C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8021C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38021C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38021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8021C"/>
  </w:style>
  <w:style w:type="paragraph" w:customStyle="1" w:styleId="BodyTextBulet">
    <w:name w:val="BodyTextBulet"/>
    <w:basedOn w:val="a0"/>
    <w:rsid w:val="0038021C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38021C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38021C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38021C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38021C"/>
  </w:style>
  <w:style w:type="numbering" w:customStyle="1" w:styleId="NoList21">
    <w:name w:val="No List21"/>
    <w:next w:val="a3"/>
    <w:uiPriority w:val="99"/>
    <w:semiHidden/>
    <w:rsid w:val="0038021C"/>
  </w:style>
  <w:style w:type="table" w:customStyle="1" w:styleId="TableGrid1">
    <w:name w:val="Table Grid1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8021C"/>
  </w:style>
  <w:style w:type="numbering" w:customStyle="1" w:styleId="NoList12">
    <w:name w:val="No List12"/>
    <w:next w:val="a3"/>
    <w:uiPriority w:val="99"/>
    <w:semiHidden/>
    <w:unhideWhenUsed/>
    <w:rsid w:val="0038021C"/>
  </w:style>
  <w:style w:type="numbering" w:customStyle="1" w:styleId="NoList22">
    <w:name w:val="No List22"/>
    <w:next w:val="a3"/>
    <w:uiPriority w:val="99"/>
    <w:semiHidden/>
    <w:rsid w:val="0038021C"/>
  </w:style>
  <w:style w:type="table" w:customStyle="1" w:styleId="TableGrid2">
    <w:name w:val="Table Grid2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8021C"/>
  </w:style>
  <w:style w:type="character" w:styleId="afff">
    <w:name w:val="annotation reference"/>
    <w:basedOn w:val="a1"/>
    <w:uiPriority w:val="99"/>
    <w:semiHidden/>
    <w:unhideWhenUsed/>
    <w:rsid w:val="0038021C"/>
    <w:rPr>
      <w:sz w:val="16"/>
      <w:szCs w:val="16"/>
    </w:rPr>
  </w:style>
  <w:style w:type="paragraph" w:customStyle="1" w:styleId="msonormal0">
    <w:name w:val="msonormal"/>
    <w:basedOn w:val="a0"/>
    <w:rsid w:val="0038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38021C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8021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styleId="2d">
    <w:name w:val="Quote"/>
    <w:basedOn w:val="a0"/>
    <w:next w:val="a0"/>
    <w:link w:val="2e"/>
    <w:uiPriority w:val="29"/>
    <w:qFormat/>
    <w:rsid w:val="008932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e">
    <w:name w:val="Цитата 2 Знак"/>
    <w:basedOn w:val="a1"/>
    <w:link w:val="2d"/>
    <w:uiPriority w:val="29"/>
    <w:rsid w:val="008932CD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afff0">
    <w:name w:val="Intense Emphasis"/>
    <w:basedOn w:val="a1"/>
    <w:uiPriority w:val="21"/>
    <w:qFormat/>
    <w:rsid w:val="008932CD"/>
    <w:rPr>
      <w:i/>
      <w:iCs/>
      <w:color w:val="2F5496" w:themeColor="accent1" w:themeShade="BF"/>
    </w:rPr>
  </w:style>
  <w:style w:type="paragraph" w:styleId="afff1">
    <w:name w:val="Intense Quote"/>
    <w:basedOn w:val="a0"/>
    <w:next w:val="a0"/>
    <w:link w:val="afff2"/>
    <w:uiPriority w:val="30"/>
    <w:qFormat/>
    <w:rsid w:val="0089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fff2">
    <w:name w:val="Выделенная цитата Знак"/>
    <w:basedOn w:val="a1"/>
    <w:link w:val="afff1"/>
    <w:uiPriority w:val="30"/>
    <w:rsid w:val="008932CD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ff3">
    <w:name w:val="Intense Reference"/>
    <w:basedOn w:val="a1"/>
    <w:uiPriority w:val="32"/>
    <w:qFormat/>
    <w:rsid w:val="008932CD"/>
    <w:rPr>
      <w:b/>
      <w:bCs/>
      <w:smallCaps/>
      <w:color w:val="2F5496" w:themeColor="accent1" w:themeShade="BF"/>
      <w:spacing w:val="5"/>
    </w:rPr>
  </w:style>
  <w:style w:type="table" w:customStyle="1" w:styleId="1f1">
    <w:name w:val="Сетка таблицы1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Unresolved Mention"/>
    <w:basedOn w:val="a1"/>
    <w:uiPriority w:val="99"/>
    <w:semiHidden/>
    <w:unhideWhenUsed/>
    <w:rsid w:val="008932CD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Char1">
    <w:name w:val="Body Text Indent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2Char1">
    <w:name w:val="Body Text Inden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HTMLPreformattedChar1">
    <w:name w:val="HTML Preformatted Char1"/>
    <w:basedOn w:val="a1"/>
    <w:uiPriority w:val="99"/>
    <w:semiHidden/>
    <w:rsid w:val="008932CD"/>
    <w:rPr>
      <w:rFonts w:ascii="Consolas" w:hAnsi="Consolas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18</cp:revision>
  <dcterms:created xsi:type="dcterms:W3CDTF">2025-03-17T06:38:00Z</dcterms:created>
  <dcterms:modified xsi:type="dcterms:W3CDTF">2025-04-04T08:24:00Z</dcterms:modified>
</cp:coreProperties>
</file>