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145C" w14:textId="23B2B77D" w:rsidR="001C0C77" w:rsidRPr="001C0C77" w:rsidRDefault="001C0C77" w:rsidP="001C4B13">
      <w:pPr>
        <w:spacing w:after="0" w:line="240" w:lineRule="auto"/>
        <w:jc w:val="right"/>
        <w:rPr>
          <w:rFonts w:ascii="Sylfaen" w:hAnsi="Sylfaen" w:cs="Arial Armenian"/>
          <w:b/>
          <w:sz w:val="16"/>
          <w:szCs w:val="16"/>
          <w:lang w:val="hy-AM"/>
        </w:rPr>
      </w:pPr>
      <w:r w:rsidRPr="001C0C77">
        <w:rPr>
          <w:rFonts w:ascii="Sylfaen" w:hAnsi="Sylfaen" w:cs="Sylfaen"/>
          <w:b/>
          <w:sz w:val="16"/>
          <w:szCs w:val="16"/>
          <w:lang w:val="en-US"/>
        </w:rPr>
        <w:t>Հավելված</w:t>
      </w:r>
      <w:r w:rsidRPr="001C0C77">
        <w:rPr>
          <w:rFonts w:ascii="Sylfaen" w:hAnsi="Sylfaen" w:cs="Arial Armenian"/>
          <w:b/>
          <w:sz w:val="16"/>
          <w:szCs w:val="16"/>
          <w:lang w:val="en-US"/>
        </w:rPr>
        <w:t xml:space="preserve">  N</w:t>
      </w:r>
      <w:r w:rsidRPr="001C0C77">
        <w:rPr>
          <w:rFonts w:ascii="Sylfaen" w:hAnsi="Sylfaen" w:cs="Arial Armenian"/>
          <w:b/>
          <w:sz w:val="16"/>
          <w:szCs w:val="16"/>
        </w:rPr>
        <w:t xml:space="preserve"> </w:t>
      </w:r>
      <w:r>
        <w:rPr>
          <w:rFonts w:ascii="Sylfaen" w:hAnsi="Sylfaen" w:cs="Arial Armenian"/>
          <w:b/>
          <w:sz w:val="16"/>
          <w:szCs w:val="16"/>
          <w:lang w:val="hy-AM"/>
        </w:rPr>
        <w:t>1</w:t>
      </w:r>
    </w:p>
    <w:p w14:paraId="55142AB3" w14:textId="77777777" w:rsidR="001C4B13" w:rsidRDefault="001C0C77" w:rsidP="001C4B13">
      <w:pPr>
        <w:spacing w:after="0" w:line="240" w:lineRule="auto"/>
        <w:jc w:val="right"/>
        <w:rPr>
          <w:rFonts w:ascii="Sylfaen" w:hAnsi="Sylfaen" w:cs="Arial Armenian"/>
          <w:b/>
          <w:sz w:val="16"/>
          <w:szCs w:val="16"/>
          <w:lang w:val="hy-AM"/>
        </w:rPr>
      </w:pPr>
      <w:r w:rsidRPr="001C0C77">
        <w:rPr>
          <w:rFonts w:ascii="Sylfaen" w:hAnsi="Sylfaen" w:cs="Sylfaen"/>
          <w:b/>
          <w:sz w:val="16"/>
          <w:szCs w:val="16"/>
          <w:lang w:val="hy-AM"/>
        </w:rPr>
        <w:t>ՀՀ</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Արագածոտնի</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մարզի</w:t>
      </w:r>
      <w:r w:rsidRPr="001C0C77">
        <w:rPr>
          <w:rFonts w:ascii="Sylfaen" w:hAnsi="Sylfaen" w:cs="Arial Armenian"/>
          <w:b/>
          <w:sz w:val="16"/>
          <w:szCs w:val="16"/>
          <w:lang w:val="hy-AM"/>
        </w:rPr>
        <w:t xml:space="preserve"> </w:t>
      </w:r>
    </w:p>
    <w:p w14:paraId="596BCD69" w14:textId="216C5C0D" w:rsidR="001C0C77" w:rsidRPr="001C0C77" w:rsidRDefault="001C0C77" w:rsidP="001C4B13">
      <w:pPr>
        <w:spacing w:after="0" w:line="240" w:lineRule="auto"/>
        <w:jc w:val="right"/>
        <w:rPr>
          <w:rFonts w:ascii="Sylfaen" w:hAnsi="Sylfaen" w:cs="Arial Armenian"/>
          <w:b/>
          <w:sz w:val="16"/>
          <w:szCs w:val="16"/>
          <w:lang w:val="hy-AM"/>
        </w:rPr>
      </w:pPr>
      <w:r w:rsidRPr="001C0C77">
        <w:rPr>
          <w:rFonts w:ascii="Sylfaen" w:hAnsi="Sylfaen" w:cs="Sylfaen"/>
          <w:b/>
          <w:sz w:val="16"/>
          <w:szCs w:val="16"/>
          <w:lang w:val="hy-AM"/>
        </w:rPr>
        <w:t>Թալին</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համայնքի</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ղեկավարի</w:t>
      </w:r>
      <w:r w:rsidRPr="001C0C77">
        <w:rPr>
          <w:rFonts w:ascii="Sylfaen" w:hAnsi="Sylfaen" w:cs="Arial Armenian"/>
          <w:b/>
          <w:sz w:val="16"/>
          <w:szCs w:val="16"/>
          <w:lang w:val="hy-AM"/>
        </w:rPr>
        <w:t xml:space="preserve"> </w:t>
      </w:r>
    </w:p>
    <w:p w14:paraId="17B413A2" w14:textId="5803AE2A" w:rsidR="001C0C77" w:rsidRPr="001C0C77" w:rsidRDefault="001C0C77" w:rsidP="001C0C77">
      <w:pPr>
        <w:spacing w:line="240" w:lineRule="auto"/>
        <w:jc w:val="right"/>
        <w:rPr>
          <w:rFonts w:ascii="Sylfaen" w:hAnsi="Sylfaen" w:cs="Arial Armenian"/>
          <w:b/>
          <w:sz w:val="16"/>
          <w:szCs w:val="16"/>
          <w:lang w:val="hy-AM"/>
        </w:rPr>
      </w:pPr>
      <w:r w:rsidRPr="001C0C77">
        <w:rPr>
          <w:rFonts w:ascii="Sylfaen" w:hAnsi="Sylfaen" w:cs="Arial Armenian"/>
          <w:b/>
          <w:sz w:val="16"/>
          <w:szCs w:val="16"/>
          <w:lang w:val="hy-AM"/>
        </w:rPr>
        <w:t>202</w:t>
      </w:r>
      <w:r>
        <w:rPr>
          <w:rFonts w:ascii="Sylfaen" w:hAnsi="Sylfaen" w:cs="Arial Armenian"/>
          <w:b/>
          <w:sz w:val="16"/>
          <w:szCs w:val="16"/>
          <w:lang w:val="hy-AM"/>
        </w:rPr>
        <w:t>6</w:t>
      </w:r>
      <w:r w:rsidRPr="001C0C77">
        <w:rPr>
          <w:rFonts w:ascii="Sylfaen" w:hAnsi="Sylfaen" w:cs="Sylfaen"/>
          <w:b/>
          <w:sz w:val="16"/>
          <w:szCs w:val="16"/>
          <w:lang w:val="hy-AM"/>
        </w:rPr>
        <w:t>թ</w:t>
      </w:r>
      <w:r w:rsidRPr="001C0C77">
        <w:rPr>
          <w:rFonts w:ascii="Sylfaen" w:hAnsi="Sylfaen" w:cs="Arial Armenian"/>
          <w:b/>
          <w:sz w:val="16"/>
          <w:szCs w:val="16"/>
          <w:lang w:val="hy-AM"/>
        </w:rPr>
        <w:t xml:space="preserve">. </w:t>
      </w:r>
      <w:r>
        <w:rPr>
          <w:rFonts w:ascii="Sylfaen" w:hAnsi="Sylfaen" w:cs="Arial Armenian"/>
          <w:b/>
          <w:sz w:val="16"/>
          <w:szCs w:val="16"/>
          <w:lang w:val="hy-AM"/>
        </w:rPr>
        <w:t xml:space="preserve"> </w:t>
      </w:r>
      <w:r w:rsidR="004C485C">
        <w:rPr>
          <w:rFonts w:ascii="Sylfaen" w:hAnsi="Sylfaen" w:cs="Arial Armenian"/>
          <w:b/>
          <w:sz w:val="16"/>
          <w:szCs w:val="16"/>
          <w:lang w:val="hy-AM"/>
        </w:rPr>
        <w:t>փ</w:t>
      </w:r>
      <w:r>
        <w:rPr>
          <w:rFonts w:ascii="Sylfaen" w:hAnsi="Sylfaen" w:cs="Arial Armenian"/>
          <w:b/>
          <w:sz w:val="16"/>
          <w:szCs w:val="16"/>
          <w:lang w:val="hy-AM"/>
        </w:rPr>
        <w:t xml:space="preserve">ետրվարի </w:t>
      </w:r>
      <w:r w:rsidRPr="001C0C77">
        <w:rPr>
          <w:rFonts w:ascii="Sylfaen" w:hAnsi="Sylfaen" w:cs="Arial Armenian"/>
          <w:b/>
          <w:sz w:val="16"/>
          <w:szCs w:val="16"/>
          <w:lang w:val="hy-AM"/>
        </w:rPr>
        <w:t>2</w:t>
      </w:r>
      <w:r>
        <w:rPr>
          <w:rFonts w:ascii="Sylfaen" w:hAnsi="Sylfaen" w:cs="Arial Armenian"/>
          <w:b/>
          <w:sz w:val="16"/>
          <w:szCs w:val="16"/>
          <w:lang w:val="hy-AM"/>
        </w:rPr>
        <w:t>3</w:t>
      </w:r>
      <w:r w:rsidRPr="001C0C77">
        <w:rPr>
          <w:rFonts w:ascii="Sylfaen" w:hAnsi="Sylfaen" w:cs="Arial Armenian"/>
          <w:b/>
          <w:sz w:val="16"/>
          <w:szCs w:val="16"/>
          <w:lang w:val="hy-AM"/>
        </w:rPr>
        <w:t>-</w:t>
      </w:r>
      <w:r w:rsidRPr="001C0C77">
        <w:rPr>
          <w:rFonts w:ascii="Sylfaen" w:hAnsi="Sylfaen" w:cs="Sylfaen"/>
          <w:b/>
          <w:sz w:val="16"/>
          <w:szCs w:val="16"/>
          <w:lang w:val="hy-AM"/>
        </w:rPr>
        <w:t>ի</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թիվ</w:t>
      </w:r>
      <w:r w:rsidRPr="001C0C77">
        <w:rPr>
          <w:rFonts w:ascii="Sylfaen" w:hAnsi="Sylfaen" w:cs="Arial Armenian"/>
          <w:b/>
          <w:sz w:val="16"/>
          <w:szCs w:val="16"/>
          <w:lang w:val="hy-AM"/>
        </w:rPr>
        <w:t xml:space="preserve"> </w:t>
      </w:r>
      <w:r>
        <w:rPr>
          <w:rFonts w:ascii="Sylfaen" w:hAnsi="Sylfaen" w:cs="Arial Armenian"/>
          <w:b/>
          <w:sz w:val="16"/>
          <w:szCs w:val="16"/>
          <w:lang w:val="hy-AM"/>
        </w:rPr>
        <w:t>343</w:t>
      </w:r>
      <w:r w:rsidRPr="001C0C77">
        <w:rPr>
          <w:rFonts w:ascii="Sylfaen" w:hAnsi="Sylfaen" w:cs="Arial Armenian"/>
          <w:b/>
          <w:sz w:val="16"/>
          <w:szCs w:val="16"/>
          <w:lang w:val="hy-AM"/>
        </w:rPr>
        <w:t>-</w:t>
      </w:r>
      <w:r w:rsidRPr="001C0C77">
        <w:rPr>
          <w:rFonts w:ascii="Sylfaen" w:hAnsi="Sylfaen" w:cs="Sylfaen"/>
          <w:b/>
          <w:sz w:val="16"/>
          <w:szCs w:val="16"/>
          <w:lang w:val="hy-AM"/>
        </w:rPr>
        <w:t>Ա</w:t>
      </w:r>
      <w:r w:rsidRPr="001C0C77">
        <w:rPr>
          <w:rFonts w:ascii="Sylfaen" w:hAnsi="Sylfaen" w:cs="Arial Armenian"/>
          <w:b/>
          <w:sz w:val="16"/>
          <w:szCs w:val="16"/>
          <w:lang w:val="hy-AM"/>
        </w:rPr>
        <w:t xml:space="preserve"> </w:t>
      </w:r>
      <w:r w:rsidRPr="001C0C77">
        <w:rPr>
          <w:rFonts w:ascii="Sylfaen" w:hAnsi="Sylfaen" w:cs="Sylfaen"/>
          <w:b/>
          <w:sz w:val="16"/>
          <w:szCs w:val="16"/>
          <w:lang w:val="hy-AM"/>
        </w:rPr>
        <w:t>որոշման</w:t>
      </w:r>
    </w:p>
    <w:p w14:paraId="360E4D7F" w14:textId="77777777" w:rsidR="00866F03" w:rsidRPr="001C0C77" w:rsidRDefault="00866F03" w:rsidP="00CA3BC3">
      <w:pPr>
        <w:spacing w:before="240" w:after="0" w:line="276" w:lineRule="auto"/>
        <w:jc w:val="center"/>
        <w:rPr>
          <w:rFonts w:ascii="Sylfaen" w:hAnsi="Sylfaen"/>
          <w:b/>
          <w:bCs/>
          <w:sz w:val="24"/>
          <w:szCs w:val="24"/>
          <w:lang w:val="hy-AM"/>
        </w:rPr>
      </w:pPr>
      <w:r w:rsidRPr="001C0C77">
        <w:rPr>
          <w:rFonts w:ascii="Sylfaen" w:hAnsi="Sylfaen"/>
          <w:b/>
          <w:bCs/>
          <w:sz w:val="24"/>
          <w:szCs w:val="24"/>
          <w:lang w:val="hy-AM"/>
        </w:rPr>
        <w:t>ՀԱՄԱՅՆՔԱՅԻՆ ԾԱՌԱՅՈՒԹՅԱՆ  ՊԱՇՏՈՆԻ</w:t>
      </w:r>
    </w:p>
    <w:p w14:paraId="5DBFE2D7" w14:textId="77777777" w:rsidR="00866F03" w:rsidRPr="001C0C77" w:rsidRDefault="00866F03" w:rsidP="00CA3BC3">
      <w:pPr>
        <w:spacing w:after="0" w:line="276" w:lineRule="auto"/>
        <w:jc w:val="center"/>
        <w:rPr>
          <w:rFonts w:ascii="Sylfaen" w:hAnsi="Sylfaen"/>
          <w:b/>
          <w:bCs/>
          <w:sz w:val="24"/>
          <w:szCs w:val="24"/>
          <w:lang w:val="hy-AM"/>
        </w:rPr>
      </w:pPr>
      <w:r w:rsidRPr="001C0C77">
        <w:rPr>
          <w:rFonts w:ascii="Sylfaen" w:hAnsi="Sylfaen"/>
          <w:b/>
          <w:bCs/>
          <w:sz w:val="24"/>
          <w:szCs w:val="24"/>
          <w:lang w:val="hy-AM"/>
        </w:rPr>
        <w:t>ԱՆՁՆԱԳԻՐ</w:t>
      </w:r>
    </w:p>
    <w:p w14:paraId="256E4CEA" w14:textId="77777777" w:rsidR="00866F03" w:rsidRPr="001C0C77" w:rsidRDefault="00866F03" w:rsidP="00CA3BC3">
      <w:pPr>
        <w:spacing w:after="0" w:line="276" w:lineRule="auto"/>
        <w:jc w:val="center"/>
        <w:rPr>
          <w:rFonts w:ascii="Sylfaen" w:hAnsi="Sylfaen"/>
          <w:b/>
          <w:sz w:val="24"/>
          <w:szCs w:val="24"/>
          <w:lang w:val="hy-AM"/>
        </w:rPr>
      </w:pPr>
      <w:r w:rsidRPr="001C0C77">
        <w:rPr>
          <w:rFonts w:ascii="Sylfaen" w:hAnsi="Sylfaen"/>
          <w:b/>
          <w:sz w:val="24"/>
          <w:szCs w:val="24"/>
          <w:lang w:val="hy-AM"/>
        </w:rPr>
        <w:t>ՀԱՅԱՍՏԱՆԻ ՀԱՆՐԱՊԵՏՈՒԹՅԱՆ ԱՐԱԳԱԾՈՏՆԻ ՄԱՐԶԻ ԹԱԼԻՆԻ</w:t>
      </w:r>
    </w:p>
    <w:p w14:paraId="13897BB0" w14:textId="77777777" w:rsidR="00866F03" w:rsidRPr="001C0C77" w:rsidRDefault="00866F03" w:rsidP="00CA3BC3">
      <w:pPr>
        <w:spacing w:after="0" w:line="276" w:lineRule="auto"/>
        <w:jc w:val="center"/>
        <w:rPr>
          <w:rFonts w:ascii="Sylfaen" w:hAnsi="Sylfaen"/>
          <w:sz w:val="24"/>
          <w:szCs w:val="24"/>
          <w:lang w:val="hy-AM"/>
        </w:rPr>
      </w:pPr>
      <w:r w:rsidRPr="001C0C77">
        <w:rPr>
          <w:rFonts w:ascii="Sylfaen" w:hAnsi="Sylfaen"/>
          <w:b/>
          <w:sz w:val="24"/>
          <w:szCs w:val="24"/>
          <w:lang w:val="hy-AM"/>
        </w:rPr>
        <w:t>ՀԱՄԱՅՆՔԱՊԵՏԱՐԱՆԻ ԱՇԽԱՏԱԿԱԶՄԻ ՔԱՐՏՈՒՂԱՐԻ</w:t>
      </w:r>
    </w:p>
    <w:p w14:paraId="5F49008B" w14:textId="7386E377" w:rsidR="00866F03" w:rsidRPr="001C0C77" w:rsidRDefault="00866F03" w:rsidP="008F0405">
      <w:pPr>
        <w:spacing w:after="0" w:line="360" w:lineRule="auto"/>
        <w:jc w:val="center"/>
        <w:rPr>
          <w:rFonts w:ascii="Sylfaen" w:hAnsi="Sylfaen"/>
          <w:b/>
          <w:sz w:val="24"/>
          <w:szCs w:val="24"/>
          <w:lang w:val="hy-AM"/>
        </w:rPr>
      </w:pPr>
      <w:r w:rsidRPr="001C0C77">
        <w:rPr>
          <w:rFonts w:ascii="Sylfaen" w:hAnsi="Sylfaen"/>
          <w:sz w:val="24"/>
          <w:szCs w:val="24"/>
          <w:lang w:val="hy-AM"/>
        </w:rPr>
        <w:t>(ծածկագիր</w:t>
      </w:r>
      <w:r w:rsidR="008F0405">
        <w:rPr>
          <w:rFonts w:ascii="Sylfaen" w:hAnsi="Sylfaen"/>
          <w:sz w:val="24"/>
          <w:szCs w:val="24"/>
          <w:lang w:val="hy-AM"/>
        </w:rPr>
        <w:t xml:space="preserve">՝  </w:t>
      </w:r>
      <w:r w:rsidR="008F0405" w:rsidRPr="001C0C77">
        <w:rPr>
          <w:rFonts w:ascii="Sylfaen" w:hAnsi="Sylfaen"/>
          <w:b/>
          <w:sz w:val="24"/>
          <w:szCs w:val="24"/>
          <w:lang w:val="hy-AM"/>
        </w:rPr>
        <w:t>1.1-1</w:t>
      </w:r>
      <w:r w:rsidR="008F0405">
        <w:rPr>
          <w:rFonts w:ascii="Sylfaen" w:hAnsi="Sylfaen"/>
          <w:b/>
          <w:sz w:val="24"/>
          <w:szCs w:val="24"/>
          <w:lang w:val="hy-AM"/>
        </w:rPr>
        <w:t xml:space="preserve"> </w:t>
      </w:r>
      <w:r w:rsidRPr="001C0C77">
        <w:rPr>
          <w:rFonts w:ascii="Sylfaen" w:hAnsi="Sylfaen"/>
          <w:sz w:val="24"/>
          <w:szCs w:val="24"/>
          <w:lang w:val="hy-AM"/>
        </w:rPr>
        <w:t>)</w:t>
      </w:r>
      <w:r w:rsidRPr="001C0C77">
        <w:rPr>
          <w:rFonts w:ascii="Sylfaen" w:hAnsi="Sylfaen"/>
          <w:b/>
          <w:sz w:val="24"/>
          <w:szCs w:val="24"/>
          <w:lang w:val="hy-AM"/>
        </w:rPr>
        <w:softHyphen/>
      </w:r>
      <w:r w:rsidRPr="001C0C77">
        <w:rPr>
          <w:rFonts w:ascii="Sylfaen" w:hAnsi="Sylfaen"/>
          <w:b/>
          <w:sz w:val="24"/>
          <w:szCs w:val="24"/>
          <w:lang w:val="hy-AM"/>
        </w:rPr>
        <w:softHyphen/>
      </w:r>
    </w:p>
    <w:p w14:paraId="0FAE36D8" w14:textId="63F9228B" w:rsidR="00866F03" w:rsidRPr="005A554A" w:rsidRDefault="00866F03" w:rsidP="005A554A">
      <w:pPr>
        <w:pStyle w:val="a3"/>
        <w:spacing w:line="360" w:lineRule="auto"/>
        <w:jc w:val="center"/>
        <w:rPr>
          <w:rFonts w:ascii="Sylfaen" w:hAnsi="Sylfaen"/>
          <w:b/>
          <w:iCs/>
          <w:szCs w:val="24"/>
          <w:lang w:val="hy-AM"/>
        </w:rPr>
      </w:pPr>
      <w:r w:rsidRPr="005A554A">
        <w:rPr>
          <w:rFonts w:ascii="Sylfaen" w:hAnsi="Sylfaen"/>
          <w:b/>
          <w:iCs/>
          <w:szCs w:val="24"/>
          <w:lang w:val="hy-AM"/>
        </w:rPr>
        <w:t>1</w:t>
      </w:r>
      <w:r w:rsidRPr="005A554A">
        <w:rPr>
          <w:rFonts w:ascii="Times New Roman" w:hAnsi="Times New Roman"/>
          <w:b/>
          <w:iCs/>
          <w:szCs w:val="24"/>
          <w:lang w:val="hy-AM"/>
        </w:rPr>
        <w:t>․</w:t>
      </w:r>
      <w:r w:rsidRPr="005A554A">
        <w:rPr>
          <w:rFonts w:ascii="Sylfaen" w:hAnsi="Sylfaen"/>
          <w:b/>
          <w:iCs/>
          <w:szCs w:val="24"/>
          <w:lang w:val="hy-AM"/>
        </w:rPr>
        <w:t>ԸՆԴՀԱՆՈՒՐ ԴՐՈՒՅԹՆԵՐ</w:t>
      </w:r>
    </w:p>
    <w:p w14:paraId="35401C41" w14:textId="77777777" w:rsidR="0001652F" w:rsidRPr="001C0C77" w:rsidRDefault="0001652F" w:rsidP="0001652F">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Pr="001C0C77">
        <w:rPr>
          <w:rFonts w:ascii="Sylfaen" w:hAnsi="Sylfaen" w:cs="DejaVuSans"/>
          <w:b/>
          <w:bCs/>
          <w:color w:val="000000"/>
          <w:lang w:val="hy-AM"/>
        </w:rPr>
        <w:t xml:space="preserve">. </w:t>
      </w:r>
      <w:r w:rsidRPr="001C0C77">
        <w:rPr>
          <w:rFonts w:ascii="Sylfaen" w:hAnsi="Sylfaen" w:cs="Arial Unicode MS"/>
          <w:b/>
          <w:bCs/>
          <w:color w:val="000000"/>
          <w:lang w:val="hy-AM"/>
        </w:rPr>
        <w:t>Պաշտոնի անվանումը, ծածկագիրը</w:t>
      </w:r>
    </w:p>
    <w:p w14:paraId="62358EAA" w14:textId="0F420C12" w:rsidR="00866F03" w:rsidRPr="001C0C77" w:rsidRDefault="00866F03" w:rsidP="00FA588E">
      <w:pPr>
        <w:spacing w:after="0" w:line="276" w:lineRule="auto"/>
        <w:ind w:firstLine="708"/>
        <w:jc w:val="both"/>
        <w:rPr>
          <w:rFonts w:ascii="Sylfaen" w:hAnsi="Sylfaen"/>
          <w:lang w:val="hy-AM"/>
        </w:rPr>
      </w:pPr>
      <w:r w:rsidRPr="001C0C77">
        <w:rPr>
          <w:rFonts w:ascii="Sylfaen" w:hAnsi="Sylfaen"/>
          <w:lang w:val="hy-AM"/>
        </w:rPr>
        <w:t>Հայաստանի Հանրապետության Արագածոտնի մարզի Թալինի համայնքապետարանի աշխատակազմի  (այսուհետ` աշխատակազմ)  քարտուղարի (այսուհետ` քարտուղար) պաշտոնն ընդգրկվում է համայնքային ծառայության գլխավոր պաշտոնների  խմբի առաջին ենթախմբում</w:t>
      </w:r>
      <w:r w:rsidR="006C724E" w:rsidRPr="0001652F">
        <w:rPr>
          <w:rFonts w:ascii="Sylfaen" w:hAnsi="Sylfaen"/>
          <w:lang w:val="hy-AM"/>
        </w:rPr>
        <w:t xml:space="preserve"> </w:t>
      </w:r>
      <w:r w:rsidR="008F0405" w:rsidRPr="001C0C77">
        <w:rPr>
          <w:rFonts w:ascii="Sylfaen" w:hAnsi="Sylfaen"/>
          <w:lang w:val="hy-AM"/>
        </w:rPr>
        <w:t>(</w:t>
      </w:r>
      <w:r w:rsidR="006C724E" w:rsidRPr="001C0C77">
        <w:rPr>
          <w:rFonts w:ascii="Sylfaen" w:hAnsi="Sylfaen"/>
          <w:lang w:val="hy-AM"/>
        </w:rPr>
        <w:t>ծածկագիր</w:t>
      </w:r>
      <w:r w:rsidR="006C724E" w:rsidRPr="0001652F">
        <w:rPr>
          <w:rFonts w:ascii="Sylfaen" w:hAnsi="Sylfaen"/>
          <w:lang w:val="hy-AM"/>
        </w:rPr>
        <w:t xml:space="preserve">  </w:t>
      </w:r>
      <w:r w:rsidR="006C724E" w:rsidRPr="001C0C77">
        <w:rPr>
          <w:rFonts w:ascii="Sylfaen" w:hAnsi="Sylfaen"/>
          <w:lang w:val="hy-AM"/>
        </w:rPr>
        <w:t>1.1-1</w:t>
      </w:r>
      <w:r w:rsidR="008F0405" w:rsidRPr="001C0C77">
        <w:rPr>
          <w:rFonts w:ascii="Sylfaen" w:hAnsi="Sylfaen"/>
          <w:lang w:val="hy-AM"/>
        </w:rPr>
        <w:t>)</w:t>
      </w:r>
      <w:r w:rsidRPr="001C0C77">
        <w:rPr>
          <w:rFonts w:ascii="Sylfaen" w:hAnsi="Sylfaen"/>
          <w:lang w:val="hy-AM"/>
        </w:rPr>
        <w:t>:</w:t>
      </w:r>
    </w:p>
    <w:p w14:paraId="3BAEEB05" w14:textId="19E0DB52" w:rsidR="00866F03" w:rsidRPr="001C0C77" w:rsidRDefault="00866F03" w:rsidP="00FA588E">
      <w:pPr>
        <w:spacing w:after="0" w:line="276" w:lineRule="auto"/>
        <w:ind w:firstLine="708"/>
        <w:jc w:val="both"/>
        <w:rPr>
          <w:rFonts w:ascii="Sylfaen" w:hAnsi="Sylfaen"/>
          <w:lang w:val="hy-AM"/>
        </w:rPr>
      </w:pPr>
      <w:r w:rsidRPr="001C0C77">
        <w:rPr>
          <w:rFonts w:ascii="Sylfaen" w:hAnsi="Sylfaen"/>
          <w:lang w:val="hy-AM"/>
        </w:rPr>
        <w:t xml:space="preserve">Քարտուղարին </w:t>
      </w:r>
      <w:r w:rsidR="00457A4D" w:rsidRPr="0001652F">
        <w:rPr>
          <w:rFonts w:ascii="Sylfaen" w:hAnsi="Sylfaen" w:cs="Arial Armenian"/>
          <w:bCs/>
          <w:lang w:val="hy-AM"/>
        </w:rPr>
        <w:t>մրցութային հանձնաժողով</w:t>
      </w:r>
      <w:r w:rsidR="00521772">
        <w:rPr>
          <w:rFonts w:ascii="Sylfaen" w:hAnsi="Sylfaen" w:cs="Arial Armenian"/>
          <w:bCs/>
          <w:lang w:val="hy-AM"/>
        </w:rPr>
        <w:t>ի</w:t>
      </w:r>
      <w:r w:rsidR="00457A4D" w:rsidRPr="0001652F">
        <w:rPr>
          <w:rFonts w:ascii="Sylfaen" w:hAnsi="Sylfaen" w:cs="Arial Armenian"/>
          <w:bCs/>
          <w:lang w:val="hy-AM"/>
        </w:rPr>
        <w:t xml:space="preserve"> կողմից տրված եզրակացության հիման վրա</w:t>
      </w:r>
      <w:r w:rsidRPr="001C0C77">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p w14:paraId="43735CEE" w14:textId="77777777" w:rsidR="0001652F" w:rsidRPr="001C0C77" w:rsidRDefault="0001652F" w:rsidP="0001652F">
      <w:pPr>
        <w:spacing w:after="0" w:line="276" w:lineRule="auto"/>
        <w:jc w:val="both"/>
        <w:rPr>
          <w:rFonts w:ascii="Sylfaen" w:hAnsi="Sylfaen"/>
          <w:b/>
          <w:bCs/>
          <w:lang w:val="hy-AM"/>
        </w:rPr>
      </w:pPr>
      <w:r w:rsidRPr="001C0C77">
        <w:rPr>
          <w:rFonts w:ascii="Sylfaen" w:hAnsi="Sylfaen"/>
          <w:b/>
          <w:bCs/>
          <w:lang w:val="hy-AM"/>
        </w:rPr>
        <w:t>1.2.</w:t>
      </w:r>
      <w:r w:rsidRPr="001C0C77">
        <w:rPr>
          <w:b/>
          <w:bCs/>
          <w:sz w:val="20"/>
          <w:szCs w:val="20"/>
          <w:lang w:val="hy-AM"/>
        </w:rPr>
        <w:t xml:space="preserve"> </w:t>
      </w:r>
      <w:r w:rsidRPr="001C0C77">
        <w:rPr>
          <w:rFonts w:ascii="Sylfaen" w:hAnsi="Sylfaen"/>
          <w:b/>
          <w:bCs/>
          <w:lang w:val="hy-AM"/>
        </w:rPr>
        <w:t>Ենթակա և հաշվետու է</w:t>
      </w:r>
    </w:p>
    <w:p w14:paraId="746AFAEA" w14:textId="3BC0FF70" w:rsidR="007B402B" w:rsidRPr="001C0C77" w:rsidRDefault="007B402B" w:rsidP="0097677A">
      <w:pPr>
        <w:spacing w:after="0" w:line="276" w:lineRule="auto"/>
        <w:jc w:val="both"/>
        <w:rPr>
          <w:rFonts w:ascii="Sylfaen" w:hAnsi="Sylfaen"/>
          <w:lang w:val="hy-AM"/>
        </w:rPr>
      </w:pPr>
      <w:r w:rsidRPr="001C0C77">
        <w:rPr>
          <w:rFonts w:ascii="Sylfaen" w:hAnsi="Sylfaen"/>
          <w:lang w:val="hy-AM"/>
        </w:rPr>
        <w:t>Քարտուղարն անմիջականորեն ենթակա և հաշվետու է համայնքի ղեկավարին:</w:t>
      </w:r>
    </w:p>
    <w:p w14:paraId="025C5E24" w14:textId="77777777" w:rsidR="0001652F" w:rsidRPr="001C0C77" w:rsidRDefault="0001652F" w:rsidP="0001652F">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1C0C77">
        <w:rPr>
          <w:rFonts w:ascii="Sylfaen" w:hAnsi="Sylfaen"/>
          <w:b/>
          <w:bCs/>
          <w:lang w:val="hy-AM"/>
        </w:rPr>
        <w:t xml:space="preserve"> Ենթակա և հաշվետու պաշտոններ </w:t>
      </w:r>
    </w:p>
    <w:p w14:paraId="04347C4D" w14:textId="7FBCA03E" w:rsidR="007B402B" w:rsidRPr="0001652F" w:rsidRDefault="007B402B" w:rsidP="0097677A">
      <w:pPr>
        <w:spacing w:after="0" w:line="276" w:lineRule="auto"/>
        <w:jc w:val="both"/>
        <w:rPr>
          <w:rFonts w:ascii="Sylfaen" w:hAnsi="Sylfaen"/>
          <w:lang w:val="hy-AM"/>
        </w:rPr>
      </w:pPr>
      <w:r w:rsidRPr="001C0C77">
        <w:rPr>
          <w:rFonts w:ascii="Sylfaen" w:hAnsi="Sylfaen"/>
          <w:lang w:val="hy-AM"/>
        </w:rPr>
        <w:t>Քարտուղարին  անմիջականորեն ենթակա և հաշվետու են աշխատակազմի կառուցվածքային ստորաբաժանումների պետերը և աշխատակազմի ստորաբաժանումներում (բաժիններում) չներառված այլ պաշտոններ զբաղեցնող</w:t>
      </w:r>
      <w:r w:rsidR="00457A4D" w:rsidRPr="0001652F">
        <w:rPr>
          <w:rFonts w:ascii="Sylfaen" w:hAnsi="Sylfaen"/>
          <w:lang w:val="hy-AM"/>
        </w:rPr>
        <w:t>, տեխնիկական սպասարկում և քաղաքացիական  ծառայություն իրականացնող անձինք։</w:t>
      </w:r>
    </w:p>
    <w:p w14:paraId="08DC8011" w14:textId="77777777" w:rsidR="0001652F" w:rsidRPr="00BF5F27" w:rsidRDefault="0001652F" w:rsidP="0001652F">
      <w:pPr>
        <w:spacing w:after="0" w:line="276" w:lineRule="auto"/>
        <w:jc w:val="both"/>
        <w:rPr>
          <w:rFonts w:ascii="Sylfaen" w:hAnsi="Sylfaen"/>
          <w:b/>
          <w:bCs/>
          <w:lang w:val="hy-AM"/>
        </w:rPr>
      </w:pPr>
      <w:r w:rsidRPr="00BF5F27">
        <w:rPr>
          <w:rFonts w:ascii="Sylfaen" w:hAnsi="Sylfaen"/>
          <w:b/>
          <w:bCs/>
          <w:lang w:val="hy-AM"/>
        </w:rPr>
        <w:t xml:space="preserve">1.4 Փոխարինող պաշտոնի կամ պաշտոնների անվանումները </w:t>
      </w:r>
    </w:p>
    <w:p w14:paraId="620958CD" w14:textId="6EA4D1F0" w:rsidR="00866F03" w:rsidRPr="0001652F" w:rsidRDefault="00404549" w:rsidP="0097677A">
      <w:pPr>
        <w:spacing w:after="0" w:line="276" w:lineRule="auto"/>
        <w:jc w:val="both"/>
        <w:rPr>
          <w:rFonts w:ascii="Sylfaen" w:hAnsi="Sylfaen"/>
          <w:lang w:val="hy-AM"/>
        </w:rPr>
      </w:pPr>
      <w:r w:rsidRPr="0001652F">
        <w:rPr>
          <w:rFonts w:ascii="Sylfaen" w:hAnsi="Sylfaen"/>
          <w:lang w:val="hy-AM"/>
        </w:rPr>
        <w:t>Ք</w:t>
      </w:r>
      <w:r w:rsidR="007B402B" w:rsidRPr="0001652F">
        <w:rPr>
          <w:rFonts w:ascii="Sylfaen" w:hAnsi="Sylfaen"/>
          <w:lang w:val="hy-AM"/>
        </w:rPr>
        <w:t xml:space="preserve">արտուղարի բացակայության դեպքում՝ նրան փոխարինում է </w:t>
      </w:r>
      <w:r w:rsidR="00457A4D" w:rsidRPr="0001652F">
        <w:rPr>
          <w:rFonts w:ascii="Sylfaen" w:hAnsi="Sylfaen"/>
          <w:lang w:val="hy-AM"/>
        </w:rPr>
        <w:t>քարտուղարության</w:t>
      </w:r>
      <w:r w:rsidR="00FD5379" w:rsidRPr="00FD5379">
        <w:rPr>
          <w:rFonts w:ascii="Sylfaen" w:hAnsi="Sylfaen"/>
          <w:lang w:val="hy-AM"/>
        </w:rPr>
        <w:t xml:space="preserve"> </w:t>
      </w:r>
      <w:r w:rsidR="00FD5379">
        <w:rPr>
          <w:rFonts w:ascii="Sylfaen" w:hAnsi="Sylfaen"/>
          <w:lang w:val="hy-AM"/>
        </w:rPr>
        <w:t xml:space="preserve">և </w:t>
      </w:r>
      <w:r w:rsidR="00457A4D" w:rsidRPr="0001652F">
        <w:rPr>
          <w:rFonts w:ascii="Sylfaen" w:hAnsi="Sylfaen"/>
          <w:lang w:val="hy-AM"/>
        </w:rPr>
        <w:t>անձնակազմի կառավարման բաժնի պետը,</w:t>
      </w:r>
      <w:r w:rsidR="00FD5379">
        <w:rPr>
          <w:rFonts w:ascii="Sylfaen" w:hAnsi="Sylfaen"/>
          <w:lang w:val="hy-AM"/>
        </w:rPr>
        <w:t xml:space="preserve"> իսկ </w:t>
      </w:r>
      <w:r w:rsidR="00457A4D" w:rsidRPr="0001652F">
        <w:rPr>
          <w:rFonts w:ascii="Sylfaen" w:hAnsi="Sylfaen"/>
          <w:lang w:val="hy-AM"/>
        </w:rPr>
        <w:t xml:space="preserve"> վերջինիս բացակայության դեպքում </w:t>
      </w:r>
      <w:r w:rsidR="007B402B" w:rsidRPr="0001652F">
        <w:rPr>
          <w:rFonts w:ascii="Sylfaen" w:hAnsi="Sylfaen"/>
          <w:lang w:val="hy-AM"/>
        </w:rPr>
        <w:t>բաժնի պետերից մեկը</w:t>
      </w:r>
      <w:r w:rsidR="0055519A" w:rsidRPr="0001652F">
        <w:rPr>
          <w:rFonts w:ascii="Sylfaen" w:hAnsi="Sylfaen"/>
          <w:lang w:val="hy-AM"/>
        </w:rPr>
        <w:t>՝</w:t>
      </w:r>
      <w:r w:rsidR="007B402B" w:rsidRPr="0001652F">
        <w:rPr>
          <w:rFonts w:ascii="Sylfaen" w:hAnsi="Sylfaen"/>
          <w:lang w:val="hy-AM"/>
        </w:rPr>
        <w:t xml:space="preserve"> </w:t>
      </w:r>
      <w:r w:rsidR="0055519A" w:rsidRPr="0001652F">
        <w:rPr>
          <w:rFonts w:ascii="Sylfaen" w:hAnsi="Sylfaen"/>
          <w:lang w:val="hy-AM"/>
        </w:rPr>
        <w:t>համայնքի ղեկավարի հայեցողությամբ:</w:t>
      </w:r>
    </w:p>
    <w:p w14:paraId="1F7EEB9E" w14:textId="77777777" w:rsidR="0001652F" w:rsidRPr="00BF5F27" w:rsidRDefault="0001652F" w:rsidP="0001652F">
      <w:pPr>
        <w:spacing w:after="0" w:line="276" w:lineRule="auto"/>
        <w:jc w:val="both"/>
        <w:rPr>
          <w:rFonts w:ascii="Sylfaen" w:hAnsi="Sylfaen"/>
          <w:b/>
          <w:bCs/>
          <w:lang w:val="hy-AM"/>
        </w:rPr>
      </w:pPr>
      <w:r w:rsidRPr="00BF5F27">
        <w:rPr>
          <w:rFonts w:ascii="Sylfaen" w:hAnsi="Sylfaen"/>
          <w:b/>
          <w:bCs/>
          <w:lang w:val="hy-AM"/>
        </w:rPr>
        <w:t xml:space="preserve">1.5. Աշխատավայրը </w:t>
      </w:r>
    </w:p>
    <w:p w14:paraId="759F628C" w14:textId="71AD46B8" w:rsidR="003A7224" w:rsidRPr="0001652F" w:rsidRDefault="00404549" w:rsidP="0097677A">
      <w:pPr>
        <w:spacing w:after="0" w:line="276" w:lineRule="auto"/>
        <w:jc w:val="both"/>
        <w:rPr>
          <w:rFonts w:ascii="Sylfaen" w:hAnsi="Sylfaen"/>
          <w:lang w:val="hy-AM"/>
        </w:rPr>
      </w:pPr>
      <w:r w:rsidRPr="0001652F">
        <w:rPr>
          <w:rFonts w:ascii="Sylfaen" w:hAnsi="Sylfaen"/>
          <w:lang w:val="hy-AM"/>
        </w:rPr>
        <w:t>Ք</w:t>
      </w:r>
      <w:r w:rsidR="007D0DDE" w:rsidRPr="0001652F">
        <w:rPr>
          <w:rFonts w:ascii="Sylfaen" w:hAnsi="Sylfaen"/>
          <w:lang w:val="hy-AM"/>
        </w:rPr>
        <w:t>արտուղարը իր գործունեությունը իրականացնում է Թալին</w:t>
      </w:r>
      <w:r w:rsidR="0060587B" w:rsidRPr="0001652F">
        <w:rPr>
          <w:rFonts w:ascii="Sylfaen" w:hAnsi="Sylfaen"/>
          <w:lang w:val="hy-AM"/>
        </w:rPr>
        <w:t>ի համայնքապետարանի աշխատակազմում</w:t>
      </w:r>
      <w:r w:rsidR="00693DDC" w:rsidRPr="0001652F">
        <w:rPr>
          <w:rFonts w:ascii="Sylfaen" w:hAnsi="Sylfaen"/>
          <w:lang w:val="hy-AM"/>
        </w:rPr>
        <w:t>, հասցեն ք</w:t>
      </w:r>
      <w:r w:rsidR="00693DDC" w:rsidRPr="0001652F">
        <w:rPr>
          <w:rFonts w:ascii="Times New Roman" w:hAnsi="Times New Roman" w:cs="Times New Roman"/>
          <w:lang w:val="hy-AM"/>
        </w:rPr>
        <w:t>․Թալին  Գայի 1։</w:t>
      </w:r>
      <w:r w:rsidR="007D0DDE" w:rsidRPr="0001652F">
        <w:rPr>
          <w:rFonts w:ascii="Sylfaen" w:hAnsi="Sylfaen"/>
          <w:lang w:val="hy-AM"/>
        </w:rPr>
        <w:t xml:space="preserve"> </w:t>
      </w:r>
    </w:p>
    <w:p w14:paraId="167D266E" w14:textId="5A59F3F8" w:rsidR="00866F03" w:rsidRPr="0001652F" w:rsidRDefault="00866F03" w:rsidP="0018784E">
      <w:pPr>
        <w:spacing w:before="240" w:line="276" w:lineRule="auto"/>
        <w:jc w:val="center"/>
        <w:rPr>
          <w:rFonts w:ascii="Sylfaen" w:hAnsi="Sylfaen"/>
          <w:b/>
          <w:bCs/>
          <w:sz w:val="24"/>
          <w:szCs w:val="24"/>
          <w:lang w:val="hy-AM"/>
        </w:rPr>
      </w:pPr>
      <w:r w:rsidRPr="0001652F">
        <w:rPr>
          <w:rFonts w:ascii="Sylfaen" w:hAnsi="Sylfaen"/>
          <w:b/>
          <w:bCs/>
          <w:sz w:val="24"/>
          <w:szCs w:val="24"/>
          <w:lang w:val="hy-AM"/>
        </w:rPr>
        <w:t>2.</w:t>
      </w:r>
      <w:r w:rsidRPr="0001652F">
        <w:rPr>
          <w:rFonts w:ascii="Sylfaen" w:hAnsi="Sylfaen"/>
          <w:b/>
          <w:bCs/>
          <w:sz w:val="24"/>
          <w:szCs w:val="24"/>
          <w:lang w:val="hy-AM"/>
        </w:rPr>
        <w:tab/>
      </w:r>
      <w:r w:rsidR="00404549" w:rsidRPr="0001652F">
        <w:rPr>
          <w:rFonts w:ascii="Sylfaen" w:hAnsi="Sylfaen"/>
          <w:b/>
          <w:bCs/>
          <w:sz w:val="24"/>
          <w:szCs w:val="24"/>
          <w:lang w:val="hy-AM"/>
        </w:rPr>
        <w:t>ՊԱՇՏՈՆԻ ԲՆՈՒԹԱԳԻՐԸ</w:t>
      </w:r>
      <w:r w:rsidR="00BF7F27">
        <w:rPr>
          <w:rFonts w:ascii="Sylfaen" w:hAnsi="Sylfaen"/>
          <w:b/>
          <w:bCs/>
          <w:sz w:val="24"/>
          <w:szCs w:val="24"/>
          <w:lang w:val="hy-AM"/>
        </w:rPr>
        <w:t xml:space="preserve"> </w:t>
      </w:r>
    </w:p>
    <w:p w14:paraId="52877926" w14:textId="77777777" w:rsidR="0061538B" w:rsidRPr="005D477D" w:rsidRDefault="0061538B" w:rsidP="0061538B">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t xml:space="preserve">Աշխատանքի բնույթը, իրավունքները, պարտականությունները </w:t>
      </w:r>
    </w:p>
    <w:p w14:paraId="5D1371ED" w14:textId="77777777" w:rsidR="00256D74" w:rsidRPr="0001652F" w:rsidRDefault="00DD05F0" w:rsidP="00145E4E">
      <w:pPr>
        <w:spacing w:after="0" w:line="276" w:lineRule="auto"/>
        <w:rPr>
          <w:rFonts w:ascii="Sylfaen" w:hAnsi="Sylfaen"/>
          <w:lang w:val="hy-AM"/>
        </w:rPr>
      </w:pPr>
      <w:r w:rsidRPr="0001652F">
        <w:rPr>
          <w:rFonts w:ascii="Sylfaen" w:hAnsi="Sylfaen"/>
          <w:lang w:val="hy-AM"/>
        </w:rPr>
        <w:t xml:space="preserve"> Աշխատակազմի ընթացիկ գործունեությունը ղեկավարում է աշխատակազմի քարտուղարը` օրենքով, իրավական այլ ակտերով, համայնքի ղեկավարի որոշումներով, աշխատակազմի կանոնադրությամբ իրեն վերապահված լիազորությունների սահմաններում կամ գործառույթների շրջանակում, մասնավորապես`</w:t>
      </w:r>
    </w:p>
    <w:p w14:paraId="113B04DE" w14:textId="47E2A652" w:rsidR="00C0125E" w:rsidRPr="0001652F" w:rsidRDefault="00DD05F0" w:rsidP="00145E4E">
      <w:pPr>
        <w:spacing w:after="0" w:line="276" w:lineRule="auto"/>
        <w:rPr>
          <w:rFonts w:ascii="Sylfaen" w:hAnsi="Sylfaen"/>
          <w:lang w:val="hy-AM"/>
        </w:rPr>
      </w:pPr>
      <w:r w:rsidRPr="0001652F">
        <w:rPr>
          <w:rFonts w:ascii="Sylfaen" w:hAnsi="Sylfaen"/>
          <w:lang w:val="hy-AM"/>
        </w:rPr>
        <w:t>1</w:t>
      </w:r>
      <w:r w:rsidR="00195665" w:rsidRPr="0001652F">
        <w:rPr>
          <w:rFonts w:ascii="Sylfaen" w:hAnsi="Sylfaen"/>
          <w:lang w:val="hy-AM"/>
        </w:rPr>
        <w:t>)</w:t>
      </w:r>
      <w:r w:rsidR="00C0125E" w:rsidRPr="0001652F">
        <w:rPr>
          <w:rFonts w:ascii="Sylfaen" w:hAnsi="Sylfaen"/>
          <w:lang w:val="hy-AM"/>
        </w:rPr>
        <w:t>ապահովում է համայնքի ավագանու նիuտերի նախապատրաuտումը, արձանագրումը և նիuտին ներկա ավագանու անդամների կողմից արձանագրության վավերացումը.</w:t>
      </w:r>
    </w:p>
    <w:p w14:paraId="54B3CFE2" w14:textId="6B5E2D2D" w:rsidR="00C0125E" w:rsidRPr="0001652F" w:rsidRDefault="00C0125E" w:rsidP="00145E4E">
      <w:pPr>
        <w:spacing w:after="0" w:line="276" w:lineRule="auto"/>
        <w:jc w:val="both"/>
        <w:rPr>
          <w:rFonts w:ascii="Sylfaen" w:hAnsi="Sylfaen"/>
          <w:lang w:val="hy-AM"/>
        </w:rPr>
      </w:pPr>
      <w:r w:rsidRPr="0001652F">
        <w:rPr>
          <w:rFonts w:ascii="Sylfaen" w:hAnsi="Sylfaen"/>
          <w:lang w:val="hy-AM"/>
        </w:rPr>
        <w:t>2)կազմակերպում և ապահովում է աշխատակազմի աջակցությունն ավագանու անդամների կողմից համայնքի ավագանու որոշումների նախագծերի նախապատրաստմանը</w:t>
      </w:r>
    </w:p>
    <w:p w14:paraId="0524015D" w14:textId="0DB81E9E" w:rsidR="00CE56CF" w:rsidRPr="0001652F" w:rsidRDefault="00CE56CF" w:rsidP="00145E4E">
      <w:pPr>
        <w:spacing w:after="0" w:line="276" w:lineRule="auto"/>
        <w:jc w:val="both"/>
        <w:rPr>
          <w:rFonts w:ascii="Sylfaen" w:hAnsi="Sylfaen"/>
          <w:lang w:val="hy-AM"/>
        </w:rPr>
      </w:pPr>
      <w:r w:rsidRPr="0001652F">
        <w:rPr>
          <w:rFonts w:ascii="Sylfaen" w:hAnsi="Sylfaen"/>
          <w:lang w:val="hy-AM"/>
        </w:rPr>
        <w:t>3) ապահովում է աշխատակազմի գործավարության, նամակագրության և արխիվային գործի վարումը, ինչպես նաև գաղտնի փաստաթղթերի և գաղտնիության ռեժիմի վարումը.</w:t>
      </w:r>
    </w:p>
    <w:p w14:paraId="4534394C"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lastRenderedPageBreak/>
        <w:t>4) կազմակերպում և ապահովում է համայնքի ղեկավարի որոշումների, կարգադրությունների նախագծերի նախապատրաստումը.</w:t>
      </w:r>
    </w:p>
    <w:p w14:paraId="7586292A"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5) ապահովում է ավագանու և համայնքի ղեկավարի որոշումների և ուղերձների հրապարակումը.</w:t>
      </w:r>
    </w:p>
    <w:p w14:paraId="362EC404"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6) կազմակերպում է համայնքի ղեկավարի և ավագանու կողմից քաղաքացիների ընդունելությունը, հսկողություն է իրականացնում նրանց հանրագրերի, դիմումների ու բողոքների քննարկման և ընթացքի նկատմամբ.</w:t>
      </w:r>
    </w:p>
    <w:p w14:paraId="3759C962"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7) համայնքի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սույն օրենքով, Հայաստանի Հանրապետության այլ օրենքներով և իրավական ակտերով, ինչպես նաև համայնքում տեղական ինքնակառավարմանը բնակիչների մասնակցության և հանրային բաց լսումների և քննարկումների կազմակերպման և անցկացման կարգերով.</w:t>
      </w:r>
    </w:p>
    <w:p w14:paraId="3CF71DA6"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8) վերահսկողություն է իրականացնում համայնքի ղեկավարի և ավագանու որոշումների կատարման, ինչպես նաև աշխատակազմի աշխատանքային կարգապահության պահպանման նկատմամբ.</w:t>
      </w:r>
    </w:p>
    <w:p w14:paraId="04ABFEC7"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9) ապահովում է ավագանու և համայնքի ղեկավարի որոշումների առաքումը համապատասխան մարզպետարան` յոթնօրյա ժամկետում.</w:t>
      </w:r>
    </w:p>
    <w:p w14:paraId="727204A6"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10) օրենքով, իրավական այլ ակտերով կամ աշխատակազմի կանոնադրությամբ նախատեսված իր լիազորությունների սահմաններում կամ գործառույթների շրջանակում նշանակում և ազատում է աշխատակազմի աշխատողներին, այդ թվում՝ տեխնիկական սպասարկում իրականացնող անձանց, նրանց նկատմամբ կիրառում է խրախուսման միջոցներ և նշանակում կարգապահական տույժեր.</w:t>
      </w:r>
    </w:p>
    <w:p w14:paraId="1809BA1A" w14:textId="77777777" w:rsidR="00CE56CF" w:rsidRPr="0001652F" w:rsidRDefault="00CE56CF" w:rsidP="00145E4E">
      <w:pPr>
        <w:spacing w:after="0" w:line="276" w:lineRule="auto"/>
        <w:jc w:val="both"/>
        <w:rPr>
          <w:rFonts w:ascii="Sylfaen" w:hAnsi="Sylfaen"/>
          <w:lang w:val="hy-AM"/>
        </w:rPr>
      </w:pPr>
      <w:r w:rsidRPr="0001652F">
        <w:rPr>
          <w:rFonts w:ascii="Sylfaen" w:hAnsi="Sylfaen"/>
          <w:lang w:val="hy-AM"/>
        </w:rPr>
        <w:t>11) օրենքով, նորմատիվ իրավական այլ ակտերով և աշխատակազմի կանոնադրությամբ սահմանված իր լիազորությունների և գործառույթների սահմաններում արձակում է հրամաններ, տալիս պարտադիր կատարման ցուցումներ.</w:t>
      </w:r>
    </w:p>
    <w:p w14:paraId="7B98162E" w14:textId="3CA23B8D" w:rsidR="00CE56CF" w:rsidRPr="0001652F" w:rsidRDefault="00CE56CF" w:rsidP="00145E4E">
      <w:pPr>
        <w:spacing w:after="0" w:line="276" w:lineRule="auto"/>
        <w:jc w:val="both"/>
        <w:rPr>
          <w:rFonts w:ascii="Sylfaen" w:hAnsi="Sylfaen"/>
          <w:lang w:val="hy-AM"/>
        </w:rPr>
      </w:pPr>
      <w:r w:rsidRPr="0001652F">
        <w:rPr>
          <w:rFonts w:ascii="Sylfaen" w:hAnsi="Sylfaen"/>
          <w:lang w:val="hy-AM"/>
        </w:rPr>
        <w:t>12) իրականացնում է օրենքով, նորմատիվ իրավական այլ ակտերով և աշխատակազմի կանոնադրությամբ նախատեսված այլ գործառույթներ:</w:t>
      </w:r>
    </w:p>
    <w:p w14:paraId="2679243B" w14:textId="4917A75E"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3)ապահովում է աշխատակազմում համայնքային ծառայության մասին օրենսդրությամբ և այլ իրավական ակտերով անձնակազմի կառավարման հետ կապված գործառույթների իրականացումը.</w:t>
      </w:r>
    </w:p>
    <w:p w14:paraId="106FABF3" w14:textId="2B7C94B2"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4)մասնակցում է աշխատակազմի կառուցվածքային, հաստիքային, ինչպես նաև համայնքային ծառայության պաշտոնների անվանացանկում փոփոխություններ կատարելու նախապատրաստման աշխատանքներին.</w:t>
      </w:r>
    </w:p>
    <w:p w14:paraId="27244BD1" w14:textId="65613872"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5)ապահովում է աշխատակազմի համայնքային ծառայության պաշտոնների անձնագրերի, դրանցում փոփոխություններ կատարելու նախագծերի մշակման աշխատանքների իրականացումը.</w:t>
      </w:r>
    </w:p>
    <w:p w14:paraId="367D4FCB" w14:textId="5DBF47B3"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6)համայնքային ծառայության մասին Հայաստանի Հանրապետության օրենսդրությամբ սահմանված կարգով ապահովում է աշխատակազմի համայնքային ծառայության թափուր պաշտոններ զբաղեցնելու համար անցկացվող մրցույթների և այդ պաշտոնները զբաղեցնող համայնքային ծառայողների ատեստավորման նախապատրաստական աշխատանքների իրականացումը.</w:t>
      </w:r>
    </w:p>
    <w:p w14:paraId="006AE170" w14:textId="0E2E9983"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 xml:space="preserve">7)աշխատակազմի համայնքային ծառայության առաջատար պաշտոնների խմբի 2-րդ և 3-րդ ենթախմբերի, ինչպես նաև կրտսեր պաշտոնների խմբի թափուր պաշտոններ զբաղեցնելու համար անցկացված մրցույթի արդյունքների մասին մրցութային հանձնաժողովի եզրակացությունը, իսկ այդ արդյունքների գրավոր բողոքի առկայության դեպքում նաև </w:t>
      </w:r>
      <w:r w:rsidR="00195665" w:rsidRPr="0001652F">
        <w:rPr>
          <w:rFonts w:ascii="Sylfaen" w:hAnsi="Sylfaen"/>
          <w:lang w:val="hy-AM"/>
        </w:rPr>
        <w:lastRenderedPageBreak/>
        <w:t>Հայաստանի Հանրապետության կառավարության լիազորած պետական կառավարման մարմնի համապատասխան որոշումն ստանալուց հետո, աշխատանքային երեք օրվա ընթացքում, մրցույթի արդյունքում հաղթող ճանաչված մասնակցին (մասնակիցներից մեկին) նշանակում է տվյալ պաշտոնում.</w:t>
      </w:r>
    </w:p>
    <w:p w14:paraId="1F572C21" w14:textId="2CC3F741"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8)հաստատում է աշխատակազմի ատեստավորման (այդ թվում` արտահերթ) ենթակա համայնքային ծառայության առաջատար պաշտոնների խմբի 2-րդ և 3-րդ ենթախմբերի, ինչպես նաև կրտսեր պաշտոնների խմբի պաշտոններ զբաղեցնող համայնքային ծառայողների ցուցակները.</w:t>
      </w:r>
    </w:p>
    <w:p w14:paraId="6E44A86E" w14:textId="74F14915" w:rsidR="00195665" w:rsidRPr="0001652F" w:rsidRDefault="003C0B88" w:rsidP="00145E4E">
      <w:pPr>
        <w:spacing w:after="0" w:line="276" w:lineRule="auto"/>
        <w:jc w:val="both"/>
        <w:rPr>
          <w:rFonts w:ascii="Sylfaen" w:hAnsi="Sylfaen"/>
          <w:lang w:val="hy-AM"/>
        </w:rPr>
      </w:pPr>
      <w:r w:rsidRPr="0001652F">
        <w:rPr>
          <w:rFonts w:ascii="Sylfaen" w:hAnsi="Sylfaen"/>
          <w:lang w:val="hy-AM"/>
        </w:rPr>
        <w:t>1</w:t>
      </w:r>
      <w:r w:rsidR="00195665" w:rsidRPr="0001652F">
        <w:rPr>
          <w:rFonts w:ascii="Sylfaen" w:hAnsi="Sylfaen"/>
          <w:lang w:val="hy-AM"/>
        </w:rPr>
        <w:t>9) համայնքի ղեկավարի հաստատմանն է ներկայացնում աշխատակազմի ատեստավորման (այդ թվում` արտահերթ) ենթակա համայնքային ծառայության գլխավոր պաշտոնների խմբի, ինչպես նաև առաջատար պաշտոնների խմբի առաջին ենթախմբի պաշտոններ զբաղեցնող համայնքային ծառայողների ցուցակները.</w:t>
      </w:r>
    </w:p>
    <w:p w14:paraId="5AFE8360" w14:textId="415839B2"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0)ատեստավորումից առնվազն երկու շաբաթ առաջ ներկայացնում է իր անմիջական ենթակայության տակ գտնվող համայնքային ծառայողների ծառայողական բնութագրերը.</w:t>
      </w:r>
    </w:p>
    <w:p w14:paraId="7102E266" w14:textId="5E283981" w:rsidR="00195665" w:rsidRPr="0001652F" w:rsidRDefault="003C0B88" w:rsidP="00145E4E">
      <w:pPr>
        <w:spacing w:after="0" w:line="276" w:lineRule="auto"/>
        <w:jc w:val="both"/>
        <w:rPr>
          <w:rFonts w:ascii="Sylfaen" w:hAnsi="Sylfaen"/>
          <w:lang w:val="hy-AM"/>
        </w:rPr>
      </w:pPr>
      <w:r w:rsidRPr="0001652F">
        <w:rPr>
          <w:rFonts w:ascii="Sylfaen" w:hAnsi="Sylfaen"/>
          <w:lang w:val="hy-AM"/>
        </w:rPr>
        <w:t>21</w:t>
      </w:r>
      <w:r w:rsidR="00195665" w:rsidRPr="0001652F">
        <w:rPr>
          <w:rFonts w:ascii="Sylfaen" w:hAnsi="Sylfaen"/>
          <w:lang w:val="hy-AM"/>
        </w:rPr>
        <w:t>)աշխատակազմի համայնքային ծառայության առաջատար պաշտոնների խմբի 2-րդ և 3-րդ ենթախմբերի, ինչպես նաև կրտսեր պաշտոնների խմբի պաշտոններ զբաղեցնող համայնքային ծառայողների ատեստավորման արդյունքում զբաղեցրած պաշտոնին չհամապատասխանելու դեպքում, ինչպես նաև ատեստավորման արդյունքների գրավոր բողոքի առկայության դեպքում Հայաստանի Հանրապետության կառավարության լիազորած պետական կառավարման մարմնի համապատասխան որոշման հիման վրա օրենքով սահմանված ժամկետում ընդունում է տվյալ համայնքային ծառայողին զբաղեցրած պաշտոնից ազատելու մասին որոշում.</w:t>
      </w:r>
    </w:p>
    <w:p w14:paraId="16B44BCF" w14:textId="66BA6678"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2)օրենքով սահմանված կարգով և ժամկետներում աշխատակազմի համայնքային ծառայողներին շնորհում է Հայաստանի Հանրապետության համայնքային ծառայության 2-րդ և 3-րդ դասի առաջատար ծառայողի ու Հայաստանի Հանրապետության համայնքային ծառայության 1-ին, 2-րդ և 3-րդ դասի կրտսեր ծառայողի դասային աստիճաններ.</w:t>
      </w:r>
    </w:p>
    <w:p w14:paraId="1DCCF548" w14:textId="67300364"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3)իր կողմից համայնքային ծառայության դասային աստիճան շնորհած աշխատակազմի համայնքային ծառայողին</w:t>
      </w:r>
      <w:r w:rsidR="00ED34A6" w:rsidRPr="0001652F">
        <w:rPr>
          <w:rFonts w:ascii="Sylfaen" w:hAnsi="Sylfaen"/>
          <w:lang w:val="hy-AM"/>
        </w:rPr>
        <w:t xml:space="preserve"> </w:t>
      </w:r>
      <w:r w:rsidR="00195665" w:rsidRPr="0001652F">
        <w:rPr>
          <w:rFonts w:ascii="Sylfaen" w:hAnsi="Sylfaen"/>
          <w:lang w:val="hy-AM"/>
        </w:rPr>
        <w:t xml:space="preserve"> զբաղեցրած պաշտոնից ազատելու հետ միաժամանակ </w:t>
      </w:r>
      <w:r w:rsidR="006C724E" w:rsidRPr="0001652F">
        <w:rPr>
          <w:rFonts w:ascii="Sylfaen" w:hAnsi="Sylfaen"/>
          <w:lang w:val="hy-AM"/>
        </w:rPr>
        <w:t xml:space="preserve">&lt;&lt;Համայնքային ծառայության մասին&gt;&gt; ՀՀ  օրենքի 8-րդ հոդվածի 7-րդ կետի համաձայն  </w:t>
      </w:r>
      <w:r w:rsidR="00195665" w:rsidRPr="0001652F">
        <w:rPr>
          <w:rFonts w:ascii="Sylfaen" w:hAnsi="Sylfaen"/>
          <w:lang w:val="hy-AM"/>
        </w:rPr>
        <w:t xml:space="preserve">իր վարչական ակտով </w:t>
      </w:r>
      <w:r w:rsidR="006C724E" w:rsidRPr="0001652F">
        <w:rPr>
          <w:rFonts w:ascii="Sylfaen" w:hAnsi="Sylfaen"/>
          <w:lang w:val="hy-AM"/>
        </w:rPr>
        <w:t xml:space="preserve"> </w:t>
      </w:r>
      <w:r w:rsidR="00195665" w:rsidRPr="0001652F">
        <w:rPr>
          <w:rFonts w:ascii="Sylfaen" w:hAnsi="Sylfaen"/>
          <w:lang w:val="hy-AM"/>
        </w:rPr>
        <w:t>զրկում է նաև տվյալ դասային աստիճանից.</w:t>
      </w:r>
      <w:r w:rsidR="00ED34A6" w:rsidRPr="0001652F">
        <w:rPr>
          <w:rFonts w:ascii="Sylfaen" w:hAnsi="Sylfaen"/>
          <w:lang w:val="hy-AM"/>
        </w:rPr>
        <w:t xml:space="preserve"> </w:t>
      </w:r>
    </w:p>
    <w:p w14:paraId="5AEA7DA8" w14:textId="6ACC97D8"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4)օրենքով նախատեսված դեպքերում սահմանված կարգով և ժամկետներում արտամրցութային կարգով նշանակումներ է կատարում աշխատակազմի համայնքային ծառայության առաջատար պաշտոնների խմբի 2-րդ և 3-րդ ենթախմբերի, ինչպես նաև կրտսեր պաշտոնների խմբի պաշտոններում.</w:t>
      </w:r>
    </w:p>
    <w:p w14:paraId="70E38034" w14:textId="44463D95"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 xml:space="preserve">5)համայնքային ծառայության մասին Հայաստանի Հանրապետության օրենսդրությամբ սահմանված կարգով և ժամկետներում իր հայեցողությամբ որոշում է աշխատակազմի համայնքային ծառայության առաջատար պաշտոնների խմբի 2-րդ և 3-րդ ենթախմբերի, ինչպես նաև կրտսեր պաշտոնների խմբի ժամանակավոր թափուր պաշտոնները փոխարինող համայնքային ծառայողների կողմից զբաղեցնելու հարցը. </w:t>
      </w:r>
    </w:p>
    <w:p w14:paraId="62BA337D" w14:textId="26B6F236"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6)օրենքով նախատեսված դեպքերում աշխատակազմի համայնքային ծառայության առաջատար պաշտոնների խմբի 2-րդ և 3-րդ ենթախմբերի, ինչպես նաև կրտսեր պաշտոնների խմբի ժամանակավոր թափուր պաշտոններ զբաղեցնելու համար համայնքային ծառայության կադրերի ռեզերվում գտնվող` տվյալ պաշտոնի անձնագրի պահանջները բավարարող անձի, իսկ դրա անհնարինության դեպքում այլ անձի հետ Հայաստանի Հանրապետության օրենսդրությամբ սահմանված կարգով և ժամկետներում կնքում է ժամկետային աշխատանքային պայմանագրեր.</w:t>
      </w:r>
    </w:p>
    <w:p w14:paraId="1C563221" w14:textId="0DBA7820" w:rsidR="00195665" w:rsidRPr="0001652F" w:rsidRDefault="003C0B88" w:rsidP="00145E4E">
      <w:pPr>
        <w:spacing w:after="0" w:line="276" w:lineRule="auto"/>
        <w:jc w:val="both"/>
        <w:rPr>
          <w:rFonts w:ascii="Sylfaen" w:hAnsi="Sylfaen"/>
          <w:lang w:val="hy-AM"/>
        </w:rPr>
      </w:pPr>
      <w:r w:rsidRPr="0001652F">
        <w:rPr>
          <w:rFonts w:ascii="Sylfaen" w:hAnsi="Sylfaen"/>
          <w:lang w:val="hy-AM"/>
        </w:rPr>
        <w:lastRenderedPageBreak/>
        <w:t>2</w:t>
      </w:r>
      <w:r w:rsidR="00195665" w:rsidRPr="0001652F">
        <w:rPr>
          <w:rFonts w:ascii="Sylfaen" w:hAnsi="Sylfaen"/>
          <w:lang w:val="hy-AM"/>
        </w:rPr>
        <w:t>7)աշխատակազմի համայնքային ծառայության առաջատար պաշտոնների խմբի 2-րդ և 3-րդ ենթախմբերի, ինչպես նաև կրտսեր պաշտոնների խմբի պաշտոններ զբաղեցնող անձանց նկատմամբ կիրառում է օրենքով նախատեսված խրախուսանքներ և կարգապահական տույժեր.</w:t>
      </w:r>
    </w:p>
    <w:p w14:paraId="31CDEF29" w14:textId="032C3349"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 xml:space="preserve">8)աշխատակազմի համայնքային ծառայողի 65 տարին լրանալուց առնվազն մեկ ամիս առաջ համայնքի ղեկավարին է ներկայացնում առաջարկություն այդ համայնքային ծառայողի պաշտոն զբաղեցնելը մինչև մեկ տարի ժամկետով շարունակելու թույլտվության մասին. </w:t>
      </w:r>
    </w:p>
    <w:p w14:paraId="445CC333" w14:textId="21142D4A" w:rsidR="00195665" w:rsidRPr="0001652F" w:rsidRDefault="003C0B88" w:rsidP="00145E4E">
      <w:pPr>
        <w:spacing w:after="0" w:line="276" w:lineRule="auto"/>
        <w:jc w:val="both"/>
        <w:rPr>
          <w:rFonts w:ascii="Sylfaen" w:hAnsi="Sylfaen"/>
          <w:lang w:val="hy-AM"/>
        </w:rPr>
      </w:pPr>
      <w:r w:rsidRPr="0001652F">
        <w:rPr>
          <w:rFonts w:ascii="Sylfaen" w:hAnsi="Sylfaen"/>
          <w:lang w:val="hy-AM"/>
        </w:rPr>
        <w:t>2</w:t>
      </w:r>
      <w:r w:rsidR="00195665" w:rsidRPr="0001652F">
        <w:rPr>
          <w:rFonts w:ascii="Sylfaen" w:hAnsi="Sylfaen"/>
          <w:lang w:val="hy-AM"/>
        </w:rPr>
        <w:t>9)կազմակերպում է աշխատակազմում քննարկումների և խորհրդակցությունների անցկացման աշխատանքները.</w:t>
      </w:r>
    </w:p>
    <w:p w14:paraId="35B9440F" w14:textId="6C218E36"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0)  համայնքի ղեկավարին է զեկուցում ամենօրյա փոստը և թղթակցությունները.</w:t>
      </w:r>
    </w:p>
    <w:p w14:paraId="1F74C6B2" w14:textId="3C508243" w:rsidR="00195665" w:rsidRPr="0001652F" w:rsidRDefault="003C0B88" w:rsidP="00145E4E">
      <w:pPr>
        <w:spacing w:after="0" w:line="276" w:lineRule="auto"/>
        <w:jc w:val="both"/>
        <w:rPr>
          <w:rFonts w:ascii="Sylfaen" w:hAnsi="Sylfaen"/>
          <w:lang w:val="hy-AM"/>
        </w:rPr>
      </w:pPr>
      <w:r w:rsidRPr="0001652F">
        <w:rPr>
          <w:rFonts w:ascii="Sylfaen" w:hAnsi="Sylfaen"/>
          <w:lang w:val="hy-AM"/>
        </w:rPr>
        <w:t>31</w:t>
      </w:r>
      <w:r w:rsidR="00195665" w:rsidRPr="0001652F">
        <w:rPr>
          <w:rFonts w:ascii="Sylfaen" w:hAnsi="Sylfaen"/>
          <w:lang w:val="hy-AM"/>
        </w:rPr>
        <w:t>) համայնքի ղեկավարի ստորագրությանն է ներկայացնում նրա որոշումները և կարգադրությունները.</w:t>
      </w:r>
    </w:p>
    <w:p w14:paraId="5DF76CEF" w14:textId="1F759304"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2)օրենքով  սահմանված դեպքերում  և   կարգով  մասնակցում է  զորակոչի, զորահավաքի ու վարժական  հավաքների կազմակերպման աշխատանքներին.</w:t>
      </w:r>
    </w:p>
    <w:p w14:paraId="781AF798" w14:textId="1AADCEE3"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3)իր իրավասությունների սահմանում  մասնակցում է  նախազորակոչային, զորակոչային  տարիքի  անձանց և  պահեստազորայինների զինվորական  հաշվառման  բնագավառում  ՀՀ  օրենսդրությամբ տեղական  ինքնակառավարման  մարմինների պաշտոնատար  անձանց  վերապահված լիազորությունների  իրականացմանը.</w:t>
      </w:r>
    </w:p>
    <w:p w14:paraId="3D997C34" w14:textId="634A00E8"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4) համակարգում է  համայնքի խնամակալության  և  հոգեբարձության  հանձնաժողովի աշխատանքը:</w:t>
      </w:r>
    </w:p>
    <w:p w14:paraId="443EA5A4" w14:textId="25D486F3"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5) աշխատակազմում կազմակերպում է տեխնիկական սպասարկման աշխատանքները.</w:t>
      </w:r>
    </w:p>
    <w:p w14:paraId="32655ABF" w14:textId="5F47CCAD"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6)ապահովում է համագործակցությունը Հայաստանի Հանրապետության այլ համայնքների աշխատակազմերի հետ.</w:t>
      </w:r>
    </w:p>
    <w:p w14:paraId="755726E1" w14:textId="3EC489CD"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7)համայնքի ղեկավարին կիսամյակը մեկ ներկայացնում է հաշվետվություն իր կատարած աշխատանքների մասին.</w:t>
      </w:r>
    </w:p>
    <w:p w14:paraId="2B7B693F" w14:textId="07168BE1" w:rsidR="00195665" w:rsidRPr="0001652F" w:rsidRDefault="003C0B88" w:rsidP="00145E4E">
      <w:pPr>
        <w:spacing w:after="0" w:line="276" w:lineRule="auto"/>
        <w:jc w:val="both"/>
        <w:rPr>
          <w:rFonts w:ascii="Sylfaen" w:hAnsi="Sylfaen"/>
          <w:lang w:val="hy-AM"/>
        </w:rPr>
      </w:pPr>
      <w:r w:rsidRPr="0001652F">
        <w:rPr>
          <w:rFonts w:ascii="Sylfaen" w:hAnsi="Sylfaen"/>
          <w:lang w:val="hy-AM"/>
        </w:rPr>
        <w:t>3</w:t>
      </w:r>
      <w:r w:rsidR="00195665" w:rsidRPr="0001652F">
        <w:rPr>
          <w:rFonts w:ascii="Sylfaen" w:hAnsi="Sylfaen"/>
          <w:lang w:val="hy-AM"/>
        </w:rPr>
        <w:t>8)իրեն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7A39E944" w14:textId="1A918AC5" w:rsidR="00195665" w:rsidRPr="0001652F" w:rsidRDefault="003C0B88" w:rsidP="00145E4E">
      <w:pPr>
        <w:spacing w:after="0" w:line="276" w:lineRule="auto"/>
        <w:jc w:val="both"/>
        <w:rPr>
          <w:rFonts w:ascii="Sylfaen" w:hAnsi="Sylfaen"/>
          <w:lang w:val="hy-AM"/>
        </w:rPr>
      </w:pPr>
      <w:r w:rsidRPr="0001652F">
        <w:rPr>
          <w:rFonts w:ascii="Sylfaen" w:hAnsi="Sylfaen"/>
          <w:lang w:val="hy-AM"/>
        </w:rPr>
        <w:t>39</w:t>
      </w:r>
      <w:r w:rsidR="00195665" w:rsidRPr="0001652F">
        <w:rPr>
          <w:rFonts w:ascii="Sylfaen" w:hAnsi="Sylfaen"/>
          <w:lang w:val="hy-AM"/>
        </w:rPr>
        <w:t>)իրականացնում է բարեվարքության հարցերով կազմակերպչի գործառույթները:</w:t>
      </w:r>
    </w:p>
    <w:p w14:paraId="1AB6D456" w14:textId="6FE7A782" w:rsidR="00195665" w:rsidRPr="0001652F" w:rsidRDefault="003C0B88" w:rsidP="00145E4E">
      <w:pPr>
        <w:spacing w:after="0" w:line="276" w:lineRule="auto"/>
        <w:jc w:val="both"/>
        <w:rPr>
          <w:rFonts w:ascii="Sylfaen" w:hAnsi="Sylfaen"/>
          <w:lang w:val="hy-AM"/>
        </w:rPr>
      </w:pPr>
      <w:r w:rsidRPr="0001652F">
        <w:rPr>
          <w:rFonts w:ascii="Sylfaen" w:hAnsi="Sylfaen"/>
          <w:lang w:val="hy-AM"/>
        </w:rPr>
        <w:t>40</w:t>
      </w:r>
      <w:r w:rsidR="00195665" w:rsidRPr="0001652F">
        <w:rPr>
          <w:rFonts w:ascii="Sylfaen" w:hAnsi="Sylfaen"/>
          <w:lang w:val="hy-AM"/>
        </w:rPr>
        <w:t>)համայնքային ծառայողներին տրամադրում է անհամատեղելիության պահանջների, այլ սահմանափակումների, վարքագծի կանոնների վերաբերյալ մասնագիտական խորհրդատվություն, ներկայացնում շահերի բախման իրավիճակի լուծմանն ուղղված քայլեր ձեռնարկելու վերաբերյալ առաջարկություն.</w:t>
      </w:r>
    </w:p>
    <w:p w14:paraId="72FC99D1" w14:textId="04667309" w:rsidR="00195665" w:rsidRPr="0001652F" w:rsidRDefault="003C0B88" w:rsidP="00145E4E">
      <w:pPr>
        <w:spacing w:after="0" w:line="276" w:lineRule="auto"/>
        <w:jc w:val="both"/>
        <w:rPr>
          <w:rFonts w:ascii="Sylfaen" w:hAnsi="Sylfaen"/>
          <w:lang w:val="hy-AM"/>
        </w:rPr>
      </w:pPr>
      <w:r w:rsidRPr="0001652F">
        <w:rPr>
          <w:rFonts w:ascii="Sylfaen" w:hAnsi="Sylfaen"/>
          <w:lang w:val="hy-AM"/>
        </w:rPr>
        <w:t>41</w:t>
      </w:r>
      <w:r w:rsidR="00195665" w:rsidRPr="0001652F">
        <w:rPr>
          <w:rFonts w:ascii="Sylfaen" w:hAnsi="Sylfaen"/>
          <w:lang w:val="hy-AM"/>
        </w:rPr>
        <w:t>)իրականացնում է բարեվարքության հարցերով վերապատրաստման կարիքների բացահայտում և վերապատրաստման ծրագրերի, ինչպես նաև բարեվարքության պահանջների պահպանմանն ուղղված այլ ծրագրերի մշակում.</w:t>
      </w:r>
    </w:p>
    <w:p w14:paraId="5FA5D811" w14:textId="66F913DD" w:rsidR="00195665" w:rsidRPr="0001652F" w:rsidRDefault="00195665" w:rsidP="00145E4E">
      <w:pPr>
        <w:spacing w:after="0" w:line="276" w:lineRule="auto"/>
        <w:jc w:val="both"/>
        <w:rPr>
          <w:rFonts w:ascii="Sylfaen" w:hAnsi="Sylfaen"/>
          <w:lang w:val="hy-AM"/>
        </w:rPr>
      </w:pPr>
      <w:r w:rsidRPr="0001652F">
        <w:rPr>
          <w:rFonts w:ascii="Sylfaen" w:hAnsi="Sylfaen"/>
          <w:lang w:val="hy-AM"/>
        </w:rPr>
        <w:t>4</w:t>
      </w:r>
      <w:r w:rsidR="003C0B88" w:rsidRPr="0001652F">
        <w:rPr>
          <w:rFonts w:ascii="Sylfaen" w:hAnsi="Sylfaen"/>
          <w:lang w:val="hy-AM"/>
        </w:rPr>
        <w:t>2</w:t>
      </w:r>
      <w:r w:rsidRPr="0001652F">
        <w:rPr>
          <w:rFonts w:ascii="Sylfaen" w:hAnsi="Sylfaen"/>
          <w:lang w:val="hy-AM"/>
        </w:rPr>
        <w:t>)համապատասխան մարմնի գլխավոր քարտուղարի, էթիկայի հանձնաժողովի պահանջով կամ Կոռուպցիայի կանխարգելման հանձնաժողովի առաջարկով կատարում է բարեվարքության համակարգին առնչվող ուսումնասիրություններ.</w:t>
      </w:r>
    </w:p>
    <w:p w14:paraId="785EE8CD" w14:textId="37A73ABD" w:rsidR="00195665" w:rsidRPr="0001652F" w:rsidRDefault="00195665" w:rsidP="00145E4E">
      <w:pPr>
        <w:spacing w:after="0" w:line="276" w:lineRule="auto"/>
        <w:jc w:val="both"/>
        <w:rPr>
          <w:rFonts w:ascii="Sylfaen" w:hAnsi="Sylfaen"/>
          <w:lang w:val="hy-AM"/>
        </w:rPr>
      </w:pPr>
      <w:r w:rsidRPr="0001652F">
        <w:rPr>
          <w:rFonts w:ascii="Sylfaen" w:hAnsi="Sylfaen"/>
          <w:lang w:val="hy-AM"/>
        </w:rPr>
        <w:t>4</w:t>
      </w:r>
      <w:r w:rsidR="003C0B88" w:rsidRPr="0001652F">
        <w:rPr>
          <w:rFonts w:ascii="Sylfaen" w:hAnsi="Sylfaen"/>
          <w:lang w:val="hy-AM"/>
        </w:rPr>
        <w:t>3</w:t>
      </w:r>
      <w:r w:rsidRPr="0001652F">
        <w:rPr>
          <w:rFonts w:ascii="Sylfaen" w:hAnsi="Sylfaen"/>
          <w:lang w:val="hy-AM"/>
        </w:rPr>
        <w:t>)մշակում է համայնքային ծառայողների բարեվարքության պլանների նախագծերը, դրանք ներկայացնում տվյալ մարմնում հաստատման.</w:t>
      </w:r>
    </w:p>
    <w:p w14:paraId="6C15FE80" w14:textId="001DEFD2" w:rsidR="00195665" w:rsidRPr="0001652F" w:rsidRDefault="00195665" w:rsidP="00145E4E">
      <w:pPr>
        <w:spacing w:after="0" w:line="276" w:lineRule="auto"/>
        <w:jc w:val="both"/>
        <w:rPr>
          <w:rFonts w:ascii="Sylfaen" w:hAnsi="Sylfaen"/>
          <w:lang w:val="hy-AM"/>
        </w:rPr>
      </w:pPr>
      <w:r w:rsidRPr="0001652F">
        <w:rPr>
          <w:rFonts w:ascii="Sylfaen" w:hAnsi="Sylfaen"/>
          <w:lang w:val="hy-AM"/>
        </w:rPr>
        <w:t>4</w:t>
      </w:r>
      <w:r w:rsidR="003C0B88" w:rsidRPr="0001652F">
        <w:rPr>
          <w:rFonts w:ascii="Sylfaen" w:hAnsi="Sylfaen"/>
          <w:lang w:val="hy-AM"/>
        </w:rPr>
        <w:t>4</w:t>
      </w:r>
      <w:r w:rsidRPr="0001652F">
        <w:rPr>
          <w:rFonts w:ascii="Sylfaen" w:hAnsi="Sylfaen"/>
          <w:lang w:val="hy-AM"/>
        </w:rPr>
        <w:t>)վարում է համայնքային ծառայողների կողմից անհամատեղելիության պահանջների, այլ սահմանափակումների, վարքագծի կանոնների խախտումների և շահերի բախման դեպքերի վիճակագրություն:</w:t>
      </w:r>
    </w:p>
    <w:p w14:paraId="22D1626C" w14:textId="671D076C" w:rsidR="00195665" w:rsidRPr="0001652F" w:rsidRDefault="00195665" w:rsidP="00145E4E">
      <w:pPr>
        <w:spacing w:after="0" w:line="276" w:lineRule="auto"/>
        <w:jc w:val="both"/>
        <w:rPr>
          <w:rFonts w:ascii="Sylfaen" w:hAnsi="Sylfaen"/>
          <w:lang w:val="hy-AM"/>
        </w:rPr>
      </w:pPr>
      <w:r w:rsidRPr="0001652F">
        <w:rPr>
          <w:rFonts w:ascii="Sylfaen" w:hAnsi="Sylfaen"/>
          <w:lang w:val="hy-AM"/>
        </w:rPr>
        <w:t xml:space="preserve">  Աշխատակազմի քարտուղարն ունի օրենքով, այլ իրավական ակտերով նախատեսված    այլ իրավունքներ և կրում է այդ ակտերով նախատեսված  պարտականությունները։</w:t>
      </w:r>
    </w:p>
    <w:p w14:paraId="55B98EB1" w14:textId="77777777" w:rsidR="00195665" w:rsidRPr="0001652F" w:rsidRDefault="00195665" w:rsidP="00145E4E">
      <w:pPr>
        <w:spacing w:after="0" w:line="276" w:lineRule="auto"/>
        <w:jc w:val="both"/>
        <w:rPr>
          <w:rFonts w:ascii="Sylfaen" w:hAnsi="Sylfaen"/>
          <w:lang w:val="hy-AM"/>
        </w:rPr>
      </w:pPr>
      <w:r w:rsidRPr="0001652F">
        <w:rPr>
          <w:rFonts w:ascii="Sylfaen" w:hAnsi="Sylfaen"/>
          <w:lang w:val="hy-AM"/>
        </w:rPr>
        <w:t xml:space="preserve">  Իրականացնում է սույն պաշտոնի անձնագրով սահմանված այլ  լիազորություններ.</w:t>
      </w:r>
    </w:p>
    <w:p w14:paraId="5A380A8C" w14:textId="4AA404C0" w:rsidR="00866F03" w:rsidRPr="0001652F" w:rsidRDefault="00195665" w:rsidP="00145E4E">
      <w:pPr>
        <w:spacing w:after="0" w:line="276" w:lineRule="auto"/>
        <w:jc w:val="both"/>
        <w:rPr>
          <w:rFonts w:ascii="Sylfaen" w:hAnsi="Sylfaen"/>
          <w:lang w:val="hy-AM"/>
        </w:rPr>
      </w:pPr>
      <w:r w:rsidRPr="0001652F">
        <w:rPr>
          <w:rFonts w:ascii="Sylfaen" w:hAnsi="Sylfaen"/>
          <w:lang w:val="hy-AM"/>
        </w:rPr>
        <w:lastRenderedPageBreak/>
        <w:t xml:space="preserve">  Անհրաժեշտ տեղեկատվություն է տրամադրում Հայաստանի Հանրապետության կառավարության լիազորած պետական կառավարման մարմին:</w:t>
      </w:r>
    </w:p>
    <w:p w14:paraId="32F98CBA" w14:textId="77777777" w:rsidR="00866F03" w:rsidRPr="0001652F" w:rsidRDefault="00866F03" w:rsidP="0097677A">
      <w:pPr>
        <w:spacing w:before="240" w:line="276" w:lineRule="auto"/>
        <w:jc w:val="center"/>
        <w:rPr>
          <w:rFonts w:ascii="Sylfaen" w:hAnsi="Sylfaen"/>
          <w:b/>
          <w:bCs/>
          <w:sz w:val="24"/>
          <w:szCs w:val="24"/>
          <w:lang w:val="hy-AM"/>
        </w:rPr>
      </w:pPr>
      <w:r w:rsidRPr="0001652F">
        <w:rPr>
          <w:rFonts w:ascii="Sylfaen" w:hAnsi="Sylfaen"/>
          <w:b/>
          <w:bCs/>
          <w:sz w:val="24"/>
          <w:szCs w:val="24"/>
          <w:lang w:val="hy-AM"/>
        </w:rPr>
        <w:t>3.</w:t>
      </w:r>
      <w:r w:rsidRPr="0001652F">
        <w:rPr>
          <w:rFonts w:ascii="Sylfaen" w:hAnsi="Sylfaen"/>
          <w:sz w:val="24"/>
          <w:szCs w:val="24"/>
          <w:lang w:val="hy-AM"/>
        </w:rPr>
        <w:tab/>
      </w:r>
      <w:r w:rsidRPr="0001652F">
        <w:rPr>
          <w:rFonts w:ascii="Sylfaen" w:hAnsi="Sylfaen"/>
          <w:b/>
          <w:bCs/>
          <w:sz w:val="24"/>
          <w:szCs w:val="24"/>
          <w:lang w:val="hy-AM"/>
        </w:rPr>
        <w:t>Պաշտոնին ներկայացվող պահանջները</w:t>
      </w:r>
    </w:p>
    <w:p w14:paraId="2A989CAE" w14:textId="77777777" w:rsidR="00866F03" w:rsidRPr="0001652F" w:rsidRDefault="00866F03" w:rsidP="0097677A">
      <w:pPr>
        <w:spacing w:after="0" w:line="276" w:lineRule="auto"/>
        <w:rPr>
          <w:rFonts w:ascii="Sylfaen" w:hAnsi="Sylfaen"/>
          <w:b/>
          <w:bCs/>
          <w:lang w:val="hy-AM"/>
        </w:rPr>
      </w:pPr>
      <w:r w:rsidRPr="0001652F">
        <w:rPr>
          <w:rFonts w:ascii="Sylfaen" w:hAnsi="Sylfaen"/>
          <w:b/>
          <w:bCs/>
          <w:lang w:val="hy-AM"/>
        </w:rPr>
        <w:t>3.1.</w:t>
      </w:r>
      <w:r w:rsidRPr="0001652F">
        <w:rPr>
          <w:rFonts w:ascii="Sylfaen" w:hAnsi="Sylfaen"/>
          <w:b/>
          <w:bCs/>
          <w:lang w:val="hy-AM"/>
        </w:rPr>
        <w:tab/>
        <w:t>Կրթություն, որակավորման աստիճանը</w:t>
      </w:r>
    </w:p>
    <w:p w14:paraId="0BCB1CF6" w14:textId="77777777" w:rsidR="00633D8E" w:rsidRPr="0001652F" w:rsidRDefault="00633D8E" w:rsidP="0097677A">
      <w:pPr>
        <w:spacing w:after="0" w:line="276" w:lineRule="auto"/>
        <w:jc w:val="both"/>
        <w:rPr>
          <w:rFonts w:ascii="Sylfaen" w:hAnsi="Sylfaen"/>
          <w:bCs/>
          <w:lang w:val="hy-AM"/>
        </w:rPr>
      </w:pPr>
      <w:r w:rsidRPr="0001652F">
        <w:rPr>
          <w:rFonts w:ascii="Sylfaen" w:hAnsi="Sylfaen"/>
          <w:bCs/>
          <w:lang w:val="hy-AM"/>
        </w:rPr>
        <w:t xml:space="preserve">Քարտուղարը պետք է </w:t>
      </w:r>
      <w:r w:rsidRPr="0001652F">
        <w:rPr>
          <w:rFonts w:ascii="Sylfaen" w:hAnsi="Sylfaen"/>
          <w:bCs/>
          <w:iCs/>
          <w:lang w:val="hy-AM"/>
        </w:rPr>
        <w:t>ունենա բարձրագույն կրթություն,</w:t>
      </w:r>
      <w:r w:rsidRPr="0001652F">
        <w:rPr>
          <w:rFonts w:ascii="Sylfaen" w:hAnsi="Sylfaen"/>
          <w:bCs/>
          <w:lang w:val="hy-AM"/>
        </w:rPr>
        <w:t xml:space="preserve"> </w:t>
      </w:r>
    </w:p>
    <w:p w14:paraId="31579252" w14:textId="77777777" w:rsidR="00866F03" w:rsidRPr="0001652F" w:rsidRDefault="00866F03" w:rsidP="00677029">
      <w:pPr>
        <w:spacing w:before="240" w:after="0" w:line="276" w:lineRule="auto"/>
        <w:rPr>
          <w:rFonts w:ascii="Sylfaen" w:hAnsi="Sylfaen"/>
          <w:b/>
          <w:bCs/>
        </w:rPr>
      </w:pPr>
      <w:r w:rsidRPr="0001652F">
        <w:rPr>
          <w:rFonts w:ascii="Sylfaen" w:hAnsi="Sylfaen"/>
          <w:b/>
          <w:bCs/>
        </w:rPr>
        <w:t>3.2.</w:t>
      </w:r>
      <w:r w:rsidRPr="0001652F">
        <w:rPr>
          <w:rFonts w:ascii="Sylfaen" w:hAnsi="Sylfaen"/>
          <w:b/>
          <w:bCs/>
        </w:rPr>
        <w:tab/>
        <w:t>Մասնագիտական գիտելիքներ</w:t>
      </w:r>
    </w:p>
    <w:p w14:paraId="2013D170" w14:textId="77777777" w:rsidR="00271E96" w:rsidRPr="00271E96" w:rsidRDefault="00540653" w:rsidP="00271E96">
      <w:pPr>
        <w:pStyle w:val="a3"/>
        <w:ind w:left="426"/>
        <w:jc w:val="both"/>
        <w:rPr>
          <w:rFonts w:ascii="Sylfaen" w:hAnsi="Sylfaen" w:cs="Arial LatArm"/>
          <w:color w:val="000000"/>
          <w:sz w:val="22"/>
          <w:szCs w:val="22"/>
          <w:lang w:val="hy-AM"/>
        </w:rPr>
      </w:pPr>
      <w:r w:rsidRPr="0001652F">
        <w:rPr>
          <w:rFonts w:ascii="Sylfaen" w:hAnsi="Sylfaen"/>
          <w:bCs/>
          <w:sz w:val="22"/>
          <w:szCs w:val="22"/>
          <w:lang w:val="en-US"/>
        </w:rPr>
        <w:t>Քարտուղարը</w:t>
      </w:r>
      <w:r w:rsidRPr="0001652F">
        <w:rPr>
          <w:rFonts w:ascii="Sylfaen" w:hAnsi="Sylfaen"/>
          <w:bCs/>
          <w:sz w:val="22"/>
          <w:szCs w:val="22"/>
          <w:lang w:val="hy-AM"/>
        </w:rPr>
        <w:t xml:space="preserve"> պետք է </w:t>
      </w:r>
    </w:p>
    <w:p w14:paraId="3AB5EC0B" w14:textId="00DC5775" w:rsidR="0055519A" w:rsidRPr="0001652F" w:rsidRDefault="00540653" w:rsidP="000E659F">
      <w:pPr>
        <w:pStyle w:val="a3"/>
        <w:numPr>
          <w:ilvl w:val="0"/>
          <w:numId w:val="2"/>
        </w:numPr>
        <w:ind w:left="284" w:hanging="284"/>
        <w:jc w:val="both"/>
        <w:rPr>
          <w:rFonts w:ascii="Sylfaen" w:hAnsi="Sylfaen" w:cs="Arial LatArm"/>
          <w:color w:val="000000"/>
          <w:sz w:val="22"/>
          <w:szCs w:val="22"/>
          <w:lang w:val="hy-AM"/>
        </w:rPr>
      </w:pPr>
      <w:r w:rsidRPr="00271E96">
        <w:rPr>
          <w:rFonts w:ascii="Sylfaen" w:hAnsi="Sylfaen"/>
          <w:bCs/>
          <w:iCs/>
          <w:sz w:val="22"/>
          <w:szCs w:val="22"/>
          <w:lang w:val="hy-AM"/>
        </w:rPr>
        <w:t>ուն</w:t>
      </w:r>
      <w:r w:rsidRPr="0001652F">
        <w:rPr>
          <w:rFonts w:ascii="Sylfaen" w:hAnsi="Sylfaen"/>
          <w:bCs/>
          <w:iCs/>
          <w:sz w:val="22"/>
          <w:szCs w:val="22"/>
          <w:lang w:val="hy-AM"/>
        </w:rPr>
        <w:t>ենա</w:t>
      </w:r>
      <w:r w:rsidRPr="0001652F">
        <w:rPr>
          <w:rFonts w:ascii="Sylfaen" w:hAnsi="Sylfaen" w:cs="Arial LatArm"/>
          <w:bCs/>
          <w:color w:val="000000"/>
          <w:sz w:val="22"/>
          <w:szCs w:val="22"/>
          <w:lang w:val="hy-AM"/>
        </w:rPr>
        <w:t xml:space="preserve"> ՀՀ Սահմանադրության, &lt;&lt;</w:t>
      </w:r>
      <w:r w:rsidRPr="0001652F">
        <w:rPr>
          <w:rFonts w:ascii="Sylfaen" w:hAnsi="Sylfaen" w:cs="Sylfaen"/>
          <w:bCs/>
          <w:color w:val="000000"/>
          <w:sz w:val="22"/>
          <w:szCs w:val="22"/>
          <w:lang w:val="hy-AM"/>
        </w:rPr>
        <w:t>Համայնքային</w:t>
      </w:r>
      <w:r w:rsidRPr="0001652F">
        <w:rPr>
          <w:rFonts w:ascii="Sylfaen" w:hAnsi="Sylfaen" w:cs="Arial LatArm"/>
          <w:bCs/>
          <w:color w:val="000000"/>
          <w:sz w:val="22"/>
          <w:szCs w:val="22"/>
          <w:lang w:val="hy-AM"/>
        </w:rPr>
        <w:t xml:space="preserve"> </w:t>
      </w:r>
      <w:r w:rsidRPr="0001652F">
        <w:rPr>
          <w:rFonts w:ascii="Sylfaen" w:hAnsi="Sylfaen" w:cs="Sylfaen"/>
          <w:bCs/>
          <w:color w:val="000000"/>
          <w:sz w:val="22"/>
          <w:szCs w:val="22"/>
          <w:lang w:val="hy-AM"/>
        </w:rPr>
        <w:t>ծառայության</w:t>
      </w:r>
      <w:r w:rsidRPr="0001652F">
        <w:rPr>
          <w:rFonts w:ascii="Sylfaen" w:hAnsi="Sylfaen" w:cs="Arial LatArm"/>
          <w:bCs/>
          <w:color w:val="000000"/>
          <w:sz w:val="22"/>
          <w:szCs w:val="22"/>
          <w:lang w:val="hy-AM"/>
        </w:rPr>
        <w:t xml:space="preserve"> </w:t>
      </w:r>
      <w:r w:rsidRPr="0001652F">
        <w:rPr>
          <w:rFonts w:ascii="Sylfaen" w:hAnsi="Sylfaen" w:cs="Sylfaen"/>
          <w:bCs/>
          <w:color w:val="000000"/>
          <w:sz w:val="22"/>
          <w:szCs w:val="22"/>
          <w:lang w:val="hy-AM"/>
        </w:rPr>
        <w:t>մասին&gt;&gt;</w:t>
      </w:r>
      <w:r w:rsidRPr="0001652F">
        <w:rPr>
          <w:rFonts w:ascii="Sylfaen" w:hAnsi="Sylfaen" w:cs="Arial LatArm"/>
          <w:bCs/>
          <w:color w:val="000000"/>
          <w:sz w:val="22"/>
          <w:szCs w:val="22"/>
          <w:lang w:val="hy-AM"/>
        </w:rPr>
        <w:t xml:space="preserve">, </w:t>
      </w:r>
      <w:r w:rsidRPr="0001652F">
        <w:rPr>
          <w:rFonts w:ascii="Sylfaen" w:hAnsi="Sylfaen" w:cs="Sylfaen"/>
          <w:bCs/>
          <w:color w:val="000000"/>
          <w:sz w:val="22"/>
          <w:szCs w:val="22"/>
          <w:lang w:val="hy-AM"/>
        </w:rPr>
        <w:t>&lt;&lt;Տեղական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ինքնակառավարման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&lt;&lt;Նորմատիվ իրավական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ակտերի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 &lt;&lt;</w:t>
      </w:r>
      <w:r w:rsidRPr="0001652F">
        <w:rPr>
          <w:rFonts w:ascii="Sylfaen" w:hAnsi="Sylfaen" w:cs="Sylfaen"/>
          <w:color w:val="000000"/>
          <w:sz w:val="22"/>
          <w:szCs w:val="22"/>
          <w:lang w:val="hy-AM"/>
        </w:rPr>
        <w:t>Վարչական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իրավախախտումների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&lt;&lt;Տեղեկատվության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ազատության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 &lt;&lt;</w:t>
      </w:r>
      <w:r w:rsidRPr="0001652F">
        <w:rPr>
          <w:rFonts w:ascii="Sylfaen" w:hAnsi="Sylfaen" w:cs="Sylfaen"/>
          <w:color w:val="000000"/>
          <w:sz w:val="22"/>
          <w:szCs w:val="22"/>
          <w:lang w:val="hy-AM"/>
        </w:rPr>
        <w:t>Զինապարտության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w:t>
      </w:r>
      <w:r w:rsidRPr="0001652F">
        <w:rPr>
          <w:rFonts w:ascii="Sylfaen" w:hAnsi="Sylfaen"/>
          <w:iCs/>
          <w:sz w:val="22"/>
          <w:szCs w:val="22"/>
          <w:lang w:val="hy-AM"/>
        </w:rPr>
        <w:t xml:space="preserve"> </w:t>
      </w:r>
      <w:r w:rsidRPr="0001652F">
        <w:rPr>
          <w:rFonts w:ascii="Sylfaen" w:hAnsi="Sylfaen" w:cs="Sylfaen"/>
          <w:color w:val="000000"/>
          <w:sz w:val="22"/>
          <w:szCs w:val="22"/>
          <w:lang w:val="hy-AM"/>
        </w:rPr>
        <w:t>&lt;&lt;Տեղական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հանրաքվեի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մասին&gt;&gt;</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Հայաստանի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Հանրապետության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օրենքների</w:t>
      </w:r>
      <w:r w:rsidRPr="0001652F">
        <w:rPr>
          <w:rFonts w:ascii="Sylfaen" w:hAnsi="Sylfaen" w:cs="Arial LatArm"/>
          <w:color w:val="000000"/>
          <w:sz w:val="22"/>
          <w:szCs w:val="22"/>
          <w:lang w:val="hy-AM"/>
        </w:rPr>
        <w:t xml:space="preserve">, ՀՀ Աշխատանքային օրենսգրքի, </w:t>
      </w:r>
      <w:r w:rsidRPr="0001652F">
        <w:rPr>
          <w:rFonts w:ascii="Sylfaen" w:hAnsi="Sylfaen" w:cs="Sylfaen"/>
          <w:color w:val="000000"/>
          <w:sz w:val="22"/>
          <w:szCs w:val="22"/>
          <w:lang w:val="hy-AM"/>
        </w:rPr>
        <w:t>աշխատակազմի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կանոնադրության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և</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իր</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լիազորությունների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հետ</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կապված</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այլ</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իրավական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ակտերի</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անհրաժեշտ</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իմացություն</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ինչպես</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նաև</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տրամաբանելու</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տարբեր</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իրավիճակներում</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կողմնորոշվելու</w:t>
      </w:r>
      <w:r w:rsidRPr="0001652F">
        <w:rPr>
          <w:rFonts w:ascii="Sylfaen" w:hAnsi="Sylfaen" w:cs="Arial LatArm"/>
          <w:color w:val="000000"/>
          <w:sz w:val="22"/>
          <w:szCs w:val="22"/>
          <w:lang w:val="hy-AM"/>
        </w:rPr>
        <w:t xml:space="preserve"> </w:t>
      </w:r>
      <w:r w:rsidRPr="0001652F">
        <w:rPr>
          <w:rFonts w:ascii="Sylfaen" w:hAnsi="Sylfaen" w:cs="Sylfaen"/>
          <w:color w:val="000000"/>
          <w:sz w:val="22"/>
          <w:szCs w:val="22"/>
          <w:lang w:val="hy-AM"/>
        </w:rPr>
        <w:t>ունակություն</w:t>
      </w:r>
      <w:r w:rsidRPr="0001652F">
        <w:rPr>
          <w:rFonts w:ascii="Sylfaen" w:hAnsi="Sylfaen" w:cs="Arial LatArm"/>
          <w:color w:val="000000"/>
          <w:sz w:val="22"/>
          <w:szCs w:val="22"/>
          <w:lang w:val="hy-AM"/>
        </w:rPr>
        <w:t>.</w:t>
      </w:r>
    </w:p>
    <w:p w14:paraId="0820D669" w14:textId="2069E3A3" w:rsidR="0055519A" w:rsidRPr="0001652F" w:rsidRDefault="0055519A" w:rsidP="000E659F">
      <w:pPr>
        <w:pStyle w:val="a3"/>
        <w:numPr>
          <w:ilvl w:val="0"/>
          <w:numId w:val="2"/>
        </w:numPr>
        <w:ind w:left="284" w:hanging="284"/>
        <w:jc w:val="both"/>
        <w:rPr>
          <w:rFonts w:ascii="Sylfaen" w:hAnsi="Sylfaen"/>
          <w:iCs/>
          <w:sz w:val="22"/>
          <w:szCs w:val="22"/>
          <w:lang w:val="hy-AM"/>
        </w:rPr>
      </w:pPr>
      <w:r w:rsidRPr="0001652F">
        <w:rPr>
          <w:rFonts w:ascii="Sylfaen" w:hAnsi="Sylfaen"/>
          <w:iCs/>
          <w:sz w:val="22"/>
          <w:szCs w:val="22"/>
          <w:lang w:val="hy-AM"/>
        </w:rPr>
        <w:t>ուն</w:t>
      </w:r>
      <w:r w:rsidR="00860091">
        <w:rPr>
          <w:rFonts w:ascii="Sylfaen" w:hAnsi="Sylfaen"/>
          <w:iCs/>
          <w:sz w:val="22"/>
          <w:szCs w:val="22"/>
          <w:lang w:val="hy-AM"/>
        </w:rPr>
        <w:t>ենա</w:t>
      </w:r>
      <w:r w:rsidRPr="0001652F">
        <w:rPr>
          <w:rFonts w:ascii="Sylfaen" w:hAnsi="Sylfaen"/>
          <w:iCs/>
          <w:sz w:val="22"/>
          <w:szCs w:val="22"/>
          <w:lang w:val="hy-AM"/>
        </w:rPr>
        <w:t xml:space="preserve"> համակարգչով և ժամանակակից այլ տեխնիկական միջոցներով աշխատելու ունակություն.</w:t>
      </w:r>
    </w:p>
    <w:p w14:paraId="4FE911C2" w14:textId="223673FC" w:rsidR="0055519A" w:rsidRPr="0001652F" w:rsidRDefault="00F17600" w:rsidP="000E659F">
      <w:pPr>
        <w:pStyle w:val="a3"/>
        <w:numPr>
          <w:ilvl w:val="0"/>
          <w:numId w:val="2"/>
        </w:numPr>
        <w:ind w:left="284" w:hanging="284"/>
        <w:jc w:val="both"/>
        <w:rPr>
          <w:rFonts w:ascii="Sylfaen" w:hAnsi="Sylfaen"/>
          <w:iCs/>
          <w:sz w:val="22"/>
          <w:szCs w:val="22"/>
          <w:lang w:val="hy-AM"/>
        </w:rPr>
      </w:pPr>
      <w:r>
        <w:rPr>
          <w:rFonts w:ascii="Sylfaen" w:hAnsi="Sylfaen"/>
          <w:iCs/>
          <w:sz w:val="22"/>
          <w:szCs w:val="22"/>
          <w:lang w:val="hy-AM"/>
        </w:rPr>
        <w:t>տ</w:t>
      </w:r>
      <w:r w:rsidR="0055519A" w:rsidRPr="0001652F">
        <w:rPr>
          <w:rFonts w:ascii="Sylfaen" w:hAnsi="Sylfaen"/>
          <w:iCs/>
          <w:sz w:val="22"/>
          <w:szCs w:val="22"/>
          <w:lang w:val="hy-AM"/>
        </w:rPr>
        <w:t>իրապե</w:t>
      </w:r>
      <w:r w:rsidR="00860091">
        <w:rPr>
          <w:rFonts w:ascii="Sylfaen" w:hAnsi="Sylfaen"/>
          <w:iCs/>
          <w:sz w:val="22"/>
          <w:szCs w:val="22"/>
          <w:lang w:val="hy-AM"/>
        </w:rPr>
        <w:t xml:space="preserve">տի </w:t>
      </w:r>
      <w:r w:rsidR="0055519A" w:rsidRPr="0001652F">
        <w:rPr>
          <w:rFonts w:ascii="Sylfaen" w:hAnsi="Sylfaen"/>
          <w:iCs/>
          <w:sz w:val="22"/>
          <w:szCs w:val="22"/>
          <w:lang w:val="hy-AM"/>
        </w:rPr>
        <w:t xml:space="preserve"> ռուսերենին (ազատ) և մեկ այլ օտար (կարդում, կարողանում է բացատրվել) լեզվի։</w:t>
      </w:r>
    </w:p>
    <w:p w14:paraId="5A28F485" w14:textId="77777777" w:rsidR="00113F44" w:rsidRPr="0001652F" w:rsidRDefault="00866F03" w:rsidP="00B633E3">
      <w:pPr>
        <w:spacing w:before="240" w:after="0" w:line="276" w:lineRule="auto"/>
        <w:jc w:val="both"/>
        <w:rPr>
          <w:rFonts w:ascii="Sylfaen" w:hAnsi="Sylfaen"/>
          <w:b/>
          <w:bCs/>
          <w:lang w:val="hy-AM"/>
        </w:rPr>
      </w:pPr>
      <w:r w:rsidRPr="0001652F">
        <w:rPr>
          <w:rFonts w:ascii="Sylfaen" w:hAnsi="Sylfaen"/>
          <w:b/>
          <w:bCs/>
          <w:lang w:val="hy-AM"/>
        </w:rPr>
        <w:t>3.3.</w:t>
      </w:r>
      <w:r w:rsidRPr="0001652F">
        <w:rPr>
          <w:rFonts w:ascii="Sylfaen" w:hAnsi="Sylfaen"/>
          <w:b/>
          <w:bCs/>
          <w:lang w:val="hy-AM"/>
        </w:rPr>
        <w:tab/>
        <w:t xml:space="preserve">Աշխատանքային ստաժը, աշխատանքի բնագավառում փորձը </w:t>
      </w:r>
    </w:p>
    <w:p w14:paraId="45B83772" w14:textId="3D5A8B5C" w:rsidR="00113F44" w:rsidRPr="0001652F" w:rsidRDefault="00F17600" w:rsidP="0097677A">
      <w:pPr>
        <w:spacing w:after="0" w:line="276" w:lineRule="auto"/>
        <w:jc w:val="both"/>
        <w:rPr>
          <w:rFonts w:ascii="Sylfaen" w:hAnsi="Sylfaen"/>
          <w:iCs/>
          <w:lang w:val="hy-AM"/>
        </w:rPr>
      </w:pPr>
      <w:r w:rsidRPr="00F17600">
        <w:rPr>
          <w:rFonts w:ascii="Sylfaen" w:hAnsi="Sylfaen"/>
          <w:bCs/>
          <w:lang w:val="hy-AM"/>
        </w:rPr>
        <w:t>Քարտուղարը</w:t>
      </w:r>
      <w:r w:rsidRPr="0001652F">
        <w:rPr>
          <w:rFonts w:ascii="Sylfaen" w:hAnsi="Sylfaen"/>
          <w:iCs/>
          <w:lang w:val="hy-AM"/>
        </w:rPr>
        <w:t xml:space="preserve"> </w:t>
      </w:r>
      <w:r>
        <w:rPr>
          <w:rFonts w:ascii="Sylfaen" w:hAnsi="Sylfaen"/>
          <w:iCs/>
          <w:lang w:val="hy-AM"/>
        </w:rPr>
        <w:t>պաշտոնի նշանակվելու համար պետք է ունենա հ</w:t>
      </w:r>
      <w:r w:rsidR="00113F44" w:rsidRPr="0001652F">
        <w:rPr>
          <w:rFonts w:ascii="Sylfaen" w:hAnsi="Sylfaen"/>
          <w:iCs/>
          <w:lang w:val="hy-AM"/>
        </w:rPr>
        <w:t xml:space="preserve">ամայնքային ծառայության առնվազն առաջատար պաշտոնների 2-րդ ենթախմբի պաշտոններում կամ դրանց համապատասխանող` պետական ծառայության պաշտոններում առնվազն երկու տարվա ստաժ կամ առնվազն հինգ տարվա համայնքային ծառայության ստաժ և համայնքային ծառայության 2-րդ դասի առաջատար ծառայողի դասային աստիճան կամ առնվազն հինգ տարվա հանրային ծառայության ստաժ և համայնքային ծառայության 2-րդ դասի առաջատար ծառայողի դասային աստիճանին համապատասխանող` պետական ծառայության դասային աստիճան /կոչում/ կամ վերջին չորս տարվա ընթացքում </w:t>
      </w:r>
      <w:r w:rsidR="006B0950" w:rsidRPr="0001652F">
        <w:rPr>
          <w:rFonts w:ascii="Sylfaen" w:hAnsi="Sylfaen"/>
          <w:iCs/>
          <w:lang w:val="hy-AM"/>
        </w:rPr>
        <w:t xml:space="preserve">քաղաքական կամ վարչական կամ հայեցողական կամ ինքնավար պաշտոններում  </w:t>
      </w:r>
      <w:r w:rsidR="00113F44" w:rsidRPr="0001652F">
        <w:rPr>
          <w:rFonts w:ascii="Sylfaen" w:hAnsi="Sylfaen"/>
          <w:iCs/>
          <w:lang w:val="hy-AM"/>
        </w:rPr>
        <w:t xml:space="preserve">առնվազն երկու տարվա աշխատանքային ստաժ կամ վերջին ութ տարվա ընթացքում համայնքի ավագանու անդամի աշխատանքային գործունեության առնվազն երեք տարվա փորձ կամ գիտական աստիճան և առնվազն երեք տարվա մասնագիտական աշխատանքային ստաժ կամ առնվազն հինգ տարվա մասնագիտական աշխատանքային ստաժ. </w:t>
      </w:r>
    </w:p>
    <w:p w14:paraId="616DEED7" w14:textId="77777777" w:rsidR="00866F03" w:rsidRPr="0001652F" w:rsidRDefault="00866F03" w:rsidP="0097677A">
      <w:pPr>
        <w:spacing w:before="240" w:after="0" w:line="276" w:lineRule="auto"/>
        <w:jc w:val="both"/>
        <w:rPr>
          <w:rFonts w:ascii="Sylfaen" w:hAnsi="Sylfaen"/>
          <w:b/>
          <w:bCs/>
          <w:lang w:val="hy-AM"/>
        </w:rPr>
      </w:pPr>
      <w:r w:rsidRPr="0001652F">
        <w:rPr>
          <w:rFonts w:ascii="Sylfaen" w:hAnsi="Sylfaen"/>
          <w:b/>
          <w:bCs/>
          <w:lang w:val="hy-AM"/>
        </w:rPr>
        <w:t>3</w:t>
      </w:r>
      <w:r w:rsidRPr="0001652F">
        <w:rPr>
          <w:rFonts w:ascii="Times New Roman" w:hAnsi="Times New Roman" w:cs="Times New Roman"/>
          <w:b/>
          <w:bCs/>
          <w:lang w:val="hy-AM"/>
        </w:rPr>
        <w:t>․</w:t>
      </w:r>
      <w:r w:rsidRPr="0001652F">
        <w:rPr>
          <w:rFonts w:ascii="Sylfaen" w:hAnsi="Sylfaen"/>
          <w:b/>
          <w:bCs/>
          <w:lang w:val="hy-AM"/>
        </w:rPr>
        <w:t>4 Դասային աստիճան</w:t>
      </w:r>
    </w:p>
    <w:p w14:paraId="1DB2F93C" w14:textId="77777777" w:rsidR="00221168" w:rsidRPr="0001652F" w:rsidRDefault="00221168" w:rsidP="0097677A">
      <w:pPr>
        <w:spacing w:after="0" w:line="276" w:lineRule="auto"/>
        <w:jc w:val="both"/>
        <w:rPr>
          <w:rFonts w:ascii="Sylfaen" w:hAnsi="Sylfaen"/>
          <w:lang w:val="nl-BE"/>
        </w:rPr>
      </w:pPr>
      <w:r w:rsidRPr="0001652F">
        <w:rPr>
          <w:rFonts w:ascii="Sylfaen" w:hAnsi="Sylfaen"/>
          <w:lang w:val="nl-BE"/>
        </w:rPr>
        <w:t>Աշխատակազմի քարտուղարին օրենքով սահմանված կարգով շնորհվում է  Հայաստանի Հանրապետության համայնքային ծառայության առաջին դասի խորհրդականի դասային աստիճան:</w:t>
      </w:r>
    </w:p>
    <w:p w14:paraId="7A89AE83" w14:textId="4BC6FFA0" w:rsidR="00866F03" w:rsidRPr="0001652F" w:rsidRDefault="00866F03" w:rsidP="00B633E3">
      <w:pPr>
        <w:spacing w:before="240" w:after="0" w:line="276" w:lineRule="auto"/>
        <w:rPr>
          <w:rFonts w:ascii="Sylfaen" w:hAnsi="Sylfaen"/>
          <w:b/>
          <w:bCs/>
          <w:lang w:val="hy-AM"/>
        </w:rPr>
      </w:pPr>
      <w:r w:rsidRPr="0001652F">
        <w:rPr>
          <w:rFonts w:ascii="Sylfaen" w:hAnsi="Sylfaen"/>
          <w:b/>
          <w:bCs/>
          <w:lang w:val="hy-AM"/>
        </w:rPr>
        <w:t>3.5. Անհրաժեշտ կոմպետենցիաներ</w:t>
      </w:r>
    </w:p>
    <w:p w14:paraId="0BDA32BD" w14:textId="77777777" w:rsidR="00256D74" w:rsidRPr="0001652F" w:rsidRDefault="00256D74" w:rsidP="00256D74">
      <w:pPr>
        <w:autoSpaceDE w:val="0"/>
        <w:autoSpaceDN w:val="0"/>
        <w:adjustRightInd w:val="0"/>
        <w:spacing w:after="0" w:line="276" w:lineRule="auto"/>
        <w:ind w:firstLine="708"/>
        <w:rPr>
          <w:rFonts w:ascii="Sylfaen" w:hAnsi="Sylfaen" w:cs="DejaVuSans"/>
          <w:b/>
          <w:bCs/>
          <w:color w:val="000000"/>
          <w:lang w:val="hy-AM"/>
        </w:rPr>
      </w:pPr>
      <w:r w:rsidRPr="0001652F">
        <w:rPr>
          <w:rFonts w:ascii="Sylfaen" w:hAnsi="Sylfaen" w:cs="Arial Unicode MS"/>
          <w:b/>
          <w:bCs/>
          <w:color w:val="000000"/>
          <w:lang w:val="hy-AM"/>
        </w:rPr>
        <w:t xml:space="preserve">Ընդհանրական կոմպետենցիաներ </w:t>
      </w:r>
    </w:p>
    <w:p w14:paraId="4CD93D66"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DejaVuSans"/>
          <w:color w:val="000000"/>
          <w:lang w:val="hy-AM"/>
        </w:rPr>
        <w:t xml:space="preserve">1. </w:t>
      </w:r>
      <w:r w:rsidRPr="0001652F">
        <w:rPr>
          <w:rFonts w:ascii="Sylfaen" w:hAnsi="Sylfaen" w:cs="Arial Unicode MS"/>
          <w:color w:val="000000"/>
          <w:lang w:val="hy-AM"/>
        </w:rPr>
        <w:t>Առաջնորդում</w:t>
      </w:r>
    </w:p>
    <w:p w14:paraId="4515497F"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t>2. Աշխատակազմի կառավարում (կատարողականի կառավարում)</w:t>
      </w:r>
    </w:p>
    <w:p w14:paraId="5CB16600"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t>3. Ռազմավարական պլանավորում</w:t>
      </w:r>
    </w:p>
    <w:p w14:paraId="1CA2F82D"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t>4. Քաղաքականության վերլուծություն, մոնիթորինգ</w:t>
      </w:r>
    </w:p>
    <w:p w14:paraId="33179896"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t>5. Որոշումների կայացում</w:t>
      </w:r>
    </w:p>
    <w:p w14:paraId="2B457BD9"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lastRenderedPageBreak/>
        <w:t>6. Խնդրի լուծում</w:t>
      </w:r>
    </w:p>
    <w:p w14:paraId="23AD0701" w14:textId="77777777" w:rsidR="00256D74" w:rsidRPr="0001652F" w:rsidRDefault="00256D74" w:rsidP="00256D74">
      <w:pPr>
        <w:autoSpaceDE w:val="0"/>
        <w:autoSpaceDN w:val="0"/>
        <w:adjustRightInd w:val="0"/>
        <w:spacing w:after="0" w:line="276" w:lineRule="auto"/>
        <w:rPr>
          <w:rFonts w:ascii="Sylfaen" w:hAnsi="Sylfaen" w:cs="Arial Unicode MS"/>
          <w:color w:val="000000"/>
          <w:lang w:val="hy-AM"/>
        </w:rPr>
      </w:pPr>
      <w:r w:rsidRPr="0001652F">
        <w:rPr>
          <w:rFonts w:ascii="Sylfaen" w:hAnsi="Sylfaen" w:cs="Arial Unicode MS"/>
          <w:color w:val="000000"/>
          <w:lang w:val="hy-AM"/>
        </w:rPr>
        <w:t xml:space="preserve">7. Բարեվարքություն </w:t>
      </w:r>
    </w:p>
    <w:p w14:paraId="7504937B" w14:textId="2F7BF8A3" w:rsidR="00404549" w:rsidRPr="0001652F" w:rsidRDefault="001E708E" w:rsidP="0097677A">
      <w:pPr>
        <w:spacing w:after="0" w:line="276" w:lineRule="auto"/>
        <w:ind w:firstLine="708"/>
        <w:rPr>
          <w:rFonts w:ascii="Sylfaen" w:hAnsi="Sylfaen"/>
          <w:b/>
          <w:bCs/>
          <w:lang w:val="hy-AM"/>
        </w:rPr>
      </w:pPr>
      <w:r w:rsidRPr="0001652F">
        <w:rPr>
          <w:rFonts w:ascii="Sylfaen" w:hAnsi="Sylfaen"/>
          <w:b/>
          <w:bCs/>
          <w:lang w:val="hy-AM"/>
        </w:rPr>
        <w:t>Ը</w:t>
      </w:r>
      <w:r w:rsidR="00404549" w:rsidRPr="0001652F">
        <w:rPr>
          <w:rFonts w:ascii="Sylfaen" w:hAnsi="Sylfaen"/>
          <w:b/>
          <w:bCs/>
          <w:lang w:val="hy-AM"/>
        </w:rPr>
        <w:t xml:space="preserve">նտրանքային կոմպետենցիաներ </w:t>
      </w:r>
    </w:p>
    <w:p w14:paraId="4B9ABDE9"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 Կառավարում արտակարգ իրավիճակներում</w:t>
      </w:r>
    </w:p>
    <w:p w14:paraId="0A746099"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2. Բանակցությունների վարում</w:t>
      </w:r>
    </w:p>
    <w:p w14:paraId="2DAA95F7"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3. Փոփոխությունների կառավարում</w:t>
      </w:r>
    </w:p>
    <w:p w14:paraId="0447EA0B"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4. Տարածքային կառավարում</w:t>
      </w:r>
    </w:p>
    <w:p w14:paraId="55EA5C25"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5. Կոնֆլիկտների կառավարում</w:t>
      </w:r>
    </w:p>
    <w:p w14:paraId="1ADDE178"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6. Հասարակության հետ կապերի ապահովում</w:t>
      </w:r>
    </w:p>
    <w:p w14:paraId="4D1F6CE5"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7. Տեղեկատվական տեխնոլոգիաներ և հեռահաղորդակցություն</w:t>
      </w:r>
    </w:p>
    <w:p w14:paraId="49A15ECA"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8. Ծառայությունների մատուցում</w:t>
      </w:r>
    </w:p>
    <w:p w14:paraId="4EBE3DCE"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9. Բողոքների բավարարում</w:t>
      </w:r>
    </w:p>
    <w:p w14:paraId="7355DA2E"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10. Ժամանակի կառավարում</w:t>
      </w:r>
    </w:p>
    <w:p w14:paraId="3FA00874"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11. Ելույթների նախապատրաստում և կազմակերպում</w:t>
      </w:r>
    </w:p>
    <w:p w14:paraId="797119C9"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12. Ժողովների և խորհրդակցությունների կազմակերպում և վարում</w:t>
      </w:r>
    </w:p>
    <w:p w14:paraId="02F73773"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13. Փաստաթղթերի նախապատրաստում</w:t>
      </w:r>
    </w:p>
    <w:p w14:paraId="0FCF6C85" w14:textId="77777777" w:rsidR="00404549" w:rsidRPr="0001652F" w:rsidRDefault="00404549" w:rsidP="0097677A">
      <w:pPr>
        <w:spacing w:after="0" w:line="276" w:lineRule="auto"/>
        <w:rPr>
          <w:rFonts w:ascii="Sylfaen" w:hAnsi="Sylfaen"/>
          <w:lang w:val="hy-AM"/>
        </w:rPr>
      </w:pPr>
      <w:r w:rsidRPr="0001652F">
        <w:rPr>
          <w:rFonts w:ascii="Sylfaen" w:hAnsi="Sylfaen"/>
          <w:lang w:val="hy-AM"/>
        </w:rPr>
        <w:t>14. Ֆինանսների և ռեսուրսների կառավարում</w:t>
      </w:r>
    </w:p>
    <w:p w14:paraId="1A039A6B" w14:textId="77777777" w:rsidR="001E708E" w:rsidRPr="0001652F" w:rsidRDefault="001E708E" w:rsidP="0097677A">
      <w:pPr>
        <w:autoSpaceDE w:val="0"/>
        <w:autoSpaceDN w:val="0"/>
        <w:adjustRightInd w:val="0"/>
        <w:spacing w:after="0" w:line="276" w:lineRule="auto"/>
        <w:rPr>
          <w:rFonts w:ascii="Sylfaen" w:hAnsi="Sylfaen" w:cs="DejaVuSans"/>
          <w:color w:val="000000"/>
          <w:lang w:val="hy-AM"/>
        </w:rPr>
      </w:pPr>
    </w:p>
    <w:p w14:paraId="7BF1331D" w14:textId="22FA504C" w:rsidR="00866F03" w:rsidRPr="0001652F" w:rsidRDefault="00866F03" w:rsidP="00046047">
      <w:pPr>
        <w:spacing w:line="276" w:lineRule="auto"/>
        <w:jc w:val="center"/>
        <w:rPr>
          <w:rFonts w:ascii="Sylfaen" w:hAnsi="Sylfaen"/>
          <w:b/>
          <w:bCs/>
          <w:sz w:val="24"/>
          <w:szCs w:val="24"/>
          <w:lang w:val="hy-AM"/>
        </w:rPr>
      </w:pPr>
      <w:r w:rsidRPr="0001652F">
        <w:rPr>
          <w:rFonts w:ascii="Sylfaen" w:hAnsi="Sylfaen"/>
          <w:b/>
          <w:bCs/>
          <w:sz w:val="24"/>
          <w:szCs w:val="24"/>
          <w:lang w:val="hy-AM"/>
        </w:rPr>
        <w:t>4.</w:t>
      </w:r>
      <w:r w:rsidR="00783EB1" w:rsidRPr="0001652F">
        <w:rPr>
          <w:rFonts w:ascii="Sylfaen" w:hAnsi="Sylfaen"/>
          <w:b/>
          <w:bCs/>
          <w:sz w:val="24"/>
          <w:szCs w:val="24"/>
          <w:lang w:val="hy-AM"/>
        </w:rPr>
        <w:t xml:space="preserve"> </w:t>
      </w:r>
      <w:r w:rsidRPr="0001652F">
        <w:rPr>
          <w:rFonts w:ascii="Sylfaen" w:hAnsi="Sylfaen"/>
          <w:b/>
          <w:bCs/>
          <w:sz w:val="24"/>
          <w:szCs w:val="24"/>
          <w:lang w:val="hy-AM"/>
        </w:rPr>
        <w:t>Կազմակերպական շրջանակը</w:t>
      </w:r>
    </w:p>
    <w:p w14:paraId="6F42CFC6" w14:textId="77777777" w:rsidR="00866F03" w:rsidRPr="0001652F" w:rsidRDefault="00866F03" w:rsidP="00E34BC5">
      <w:pPr>
        <w:spacing w:after="0" w:line="276" w:lineRule="auto"/>
        <w:jc w:val="both"/>
        <w:rPr>
          <w:rFonts w:ascii="Sylfaen" w:hAnsi="Sylfaen"/>
          <w:b/>
          <w:bCs/>
          <w:lang w:val="hy-AM"/>
        </w:rPr>
      </w:pPr>
      <w:r w:rsidRPr="0001652F">
        <w:rPr>
          <w:rFonts w:ascii="Sylfaen" w:hAnsi="Sylfaen"/>
          <w:b/>
          <w:bCs/>
          <w:lang w:val="hy-AM"/>
        </w:rPr>
        <w:t>4.1.</w:t>
      </w:r>
      <w:r w:rsidRPr="0001652F">
        <w:rPr>
          <w:rFonts w:ascii="Sylfaen" w:hAnsi="Sylfaen"/>
          <w:b/>
          <w:bCs/>
          <w:lang w:val="hy-AM"/>
        </w:rPr>
        <w:tab/>
        <w:t>Աշխատանքի կազմակերպման և ղեկավարման պատասխանատվությունը</w:t>
      </w:r>
    </w:p>
    <w:p w14:paraId="05308B11" w14:textId="3CFB019F" w:rsidR="00404549" w:rsidRPr="0001652F" w:rsidRDefault="0059363E" w:rsidP="0097677A">
      <w:pPr>
        <w:autoSpaceDE w:val="0"/>
        <w:autoSpaceDN w:val="0"/>
        <w:adjustRightInd w:val="0"/>
        <w:spacing w:after="0" w:line="276" w:lineRule="auto"/>
        <w:jc w:val="both"/>
        <w:rPr>
          <w:rFonts w:ascii="Sylfaen" w:hAnsi="Sylfaen" w:cs="DejaVuSans"/>
          <w:color w:val="000000"/>
          <w:lang w:val="hy-AM"/>
        </w:rPr>
      </w:pPr>
      <w:r w:rsidRPr="0059363E">
        <w:rPr>
          <w:rFonts w:ascii="Sylfaen" w:hAnsi="Sylfaen"/>
          <w:bCs/>
          <w:lang w:val="hy-AM"/>
        </w:rPr>
        <w:t>Քարտուղարը</w:t>
      </w:r>
      <w:r w:rsidRPr="0001652F">
        <w:rPr>
          <w:rFonts w:ascii="Sylfaen" w:hAnsi="Sylfaen" w:cs="Arial Unicode MS"/>
          <w:color w:val="000000"/>
          <w:lang w:val="hy-AM"/>
        </w:rPr>
        <w:t xml:space="preserve"> </w:t>
      </w:r>
      <w:r>
        <w:rPr>
          <w:rFonts w:ascii="Sylfaen" w:hAnsi="Sylfaen" w:cs="Arial Unicode MS"/>
          <w:color w:val="000000"/>
          <w:lang w:val="hy-AM"/>
        </w:rPr>
        <w:t xml:space="preserve"> պ</w:t>
      </w:r>
      <w:r w:rsidR="00404549" w:rsidRPr="0001652F">
        <w:rPr>
          <w:rFonts w:ascii="Sylfaen" w:hAnsi="Sylfaen" w:cs="Arial Unicode MS"/>
          <w:color w:val="000000"/>
          <w:lang w:val="hy-AM"/>
        </w:rPr>
        <w:t xml:space="preserve">ատասխանատու է համապատասխան մարմնի գործունեության ոլորտների կամ դրանց մի մասի և </w:t>
      </w:r>
      <w:r w:rsidR="00400063">
        <w:rPr>
          <w:rFonts w:ascii="Sylfaen" w:hAnsi="Sylfaen" w:cs="Arial Unicode MS"/>
          <w:color w:val="000000"/>
          <w:lang w:val="hy-AM"/>
        </w:rPr>
        <w:t>բաժինների</w:t>
      </w:r>
      <w:r w:rsidR="00404549" w:rsidRPr="0001652F">
        <w:rPr>
          <w:rFonts w:ascii="Sylfaen" w:hAnsi="Sylfaen" w:cs="Arial Unicode MS"/>
          <w:color w:val="000000"/>
          <w:lang w:val="hy-AM"/>
        </w:rPr>
        <w:t xml:space="preserve"> կամ դրանց մի մասի աշխատանքների համակարգման և վերահսկման համար: </w:t>
      </w:r>
    </w:p>
    <w:p w14:paraId="241F3AD5" w14:textId="77777777" w:rsidR="00866F03" w:rsidRPr="0001652F" w:rsidRDefault="00866F03" w:rsidP="0097677A">
      <w:pPr>
        <w:spacing w:before="240" w:after="0" w:line="276" w:lineRule="auto"/>
        <w:jc w:val="both"/>
        <w:rPr>
          <w:rFonts w:ascii="Sylfaen" w:hAnsi="Sylfaen"/>
          <w:b/>
          <w:bCs/>
          <w:lang w:val="hy-AM"/>
        </w:rPr>
      </w:pPr>
      <w:r w:rsidRPr="0001652F">
        <w:rPr>
          <w:rFonts w:ascii="Sylfaen" w:hAnsi="Sylfaen"/>
          <w:b/>
          <w:bCs/>
          <w:lang w:val="hy-AM"/>
        </w:rPr>
        <w:t>4.2.</w:t>
      </w:r>
      <w:r w:rsidRPr="0001652F">
        <w:rPr>
          <w:rFonts w:ascii="Sylfaen" w:hAnsi="Sylfaen"/>
          <w:b/>
          <w:bCs/>
          <w:lang w:val="hy-AM"/>
        </w:rPr>
        <w:tab/>
        <w:t>Որոշումներ կայացնելու լիազորությունները</w:t>
      </w:r>
    </w:p>
    <w:p w14:paraId="4F087DE5" w14:textId="5D69F921" w:rsidR="00404549" w:rsidRPr="0001652F" w:rsidRDefault="0059363E" w:rsidP="00E34BC5">
      <w:pPr>
        <w:autoSpaceDE w:val="0"/>
        <w:autoSpaceDN w:val="0"/>
        <w:adjustRightInd w:val="0"/>
        <w:spacing w:after="0" w:line="276" w:lineRule="auto"/>
        <w:jc w:val="both"/>
        <w:rPr>
          <w:rFonts w:ascii="Sylfaen" w:hAnsi="Sylfaen" w:cs="DejaVuSans"/>
          <w:color w:val="000000"/>
          <w:lang w:val="hy-AM"/>
        </w:rPr>
      </w:pPr>
      <w:r w:rsidRPr="0059363E">
        <w:rPr>
          <w:rFonts w:ascii="Sylfaen" w:hAnsi="Sylfaen"/>
          <w:bCs/>
          <w:lang w:val="hy-AM"/>
        </w:rPr>
        <w:t>Քարտուղարը</w:t>
      </w:r>
      <w:r w:rsidRPr="0001652F">
        <w:rPr>
          <w:rFonts w:ascii="Sylfaen" w:hAnsi="Sylfaen" w:cs="Arial Unicode MS"/>
          <w:color w:val="000000"/>
          <w:lang w:val="hy-AM"/>
        </w:rPr>
        <w:t xml:space="preserve"> </w:t>
      </w:r>
      <w:r>
        <w:rPr>
          <w:rFonts w:ascii="Sylfaen" w:hAnsi="Sylfaen" w:cs="Arial Unicode MS"/>
          <w:color w:val="000000"/>
          <w:lang w:val="hy-AM"/>
        </w:rPr>
        <w:t xml:space="preserve"> կ</w:t>
      </w:r>
      <w:r w:rsidR="00404549" w:rsidRPr="0001652F">
        <w:rPr>
          <w:rFonts w:ascii="Sylfaen" w:hAnsi="Sylfaen" w:cs="Arial Unicode MS"/>
          <w:color w:val="000000"/>
          <w:lang w:val="hy-AM"/>
        </w:rPr>
        <w:t xml:space="preserve">այացնում է որոշումներ համապատասխան մարմնի գործունեության ոլորտների կամ դրանց մի մասի և </w:t>
      </w:r>
      <w:r w:rsidR="00400063">
        <w:rPr>
          <w:rFonts w:ascii="Sylfaen" w:hAnsi="Sylfaen" w:cs="Arial Unicode MS"/>
          <w:color w:val="000000"/>
          <w:lang w:val="hy-AM"/>
        </w:rPr>
        <w:t>բաժինների</w:t>
      </w:r>
      <w:r w:rsidR="00400063" w:rsidRPr="0001652F">
        <w:rPr>
          <w:rFonts w:ascii="Sylfaen" w:hAnsi="Sylfaen" w:cs="Arial Unicode MS"/>
          <w:color w:val="000000"/>
          <w:lang w:val="hy-AM"/>
        </w:rPr>
        <w:t xml:space="preserve"> </w:t>
      </w:r>
      <w:r w:rsidR="00404549" w:rsidRPr="0001652F">
        <w:rPr>
          <w:rFonts w:ascii="Sylfaen" w:hAnsi="Sylfaen" w:cs="Arial Unicode MS"/>
          <w:color w:val="000000"/>
          <w:lang w:val="hy-AM"/>
        </w:rPr>
        <w:t xml:space="preserve"> կամ դրանց մի մասի աշխատանքների կազմակերպման վերաբերյալ՝ պայմանավորված ռազմավարական խնդիրների լուծման կամ քաղաքականությունների իրականացման համակարգման գործընթացներով: </w:t>
      </w:r>
    </w:p>
    <w:p w14:paraId="1569E514" w14:textId="77777777" w:rsidR="00866F03" w:rsidRPr="0001652F" w:rsidRDefault="00866F03" w:rsidP="0097677A">
      <w:pPr>
        <w:spacing w:before="240" w:after="0" w:line="276" w:lineRule="auto"/>
        <w:jc w:val="both"/>
        <w:rPr>
          <w:rFonts w:ascii="Sylfaen" w:hAnsi="Sylfaen"/>
          <w:b/>
          <w:bCs/>
          <w:lang w:val="hy-AM"/>
        </w:rPr>
      </w:pPr>
      <w:r w:rsidRPr="0001652F">
        <w:rPr>
          <w:rFonts w:ascii="Sylfaen" w:hAnsi="Sylfaen"/>
          <w:b/>
          <w:bCs/>
          <w:lang w:val="hy-AM"/>
        </w:rPr>
        <w:t>4.3.</w:t>
      </w:r>
      <w:r w:rsidRPr="0001652F">
        <w:rPr>
          <w:rFonts w:ascii="Sylfaen" w:hAnsi="Sylfaen"/>
          <w:b/>
          <w:bCs/>
          <w:lang w:val="hy-AM"/>
        </w:rPr>
        <w:tab/>
        <w:t>Գործունեության ազդեցությունը</w:t>
      </w:r>
    </w:p>
    <w:p w14:paraId="11AAFB64" w14:textId="0A1817F2" w:rsidR="00404549" w:rsidRPr="0001652F" w:rsidRDefault="0059363E" w:rsidP="0097677A">
      <w:pPr>
        <w:autoSpaceDE w:val="0"/>
        <w:autoSpaceDN w:val="0"/>
        <w:adjustRightInd w:val="0"/>
        <w:spacing w:after="0" w:line="276" w:lineRule="auto"/>
        <w:jc w:val="both"/>
        <w:rPr>
          <w:rFonts w:ascii="Sylfaen" w:hAnsi="Sylfaen" w:cs="DejaVuSans"/>
          <w:color w:val="000000"/>
          <w:lang w:val="hy-AM"/>
        </w:rPr>
      </w:pPr>
      <w:r w:rsidRPr="0059363E">
        <w:rPr>
          <w:rFonts w:ascii="Sylfaen" w:hAnsi="Sylfaen"/>
          <w:bCs/>
          <w:lang w:val="hy-AM"/>
        </w:rPr>
        <w:t>Քարտուղարը</w:t>
      </w:r>
      <w:r w:rsidRPr="0001652F">
        <w:rPr>
          <w:rFonts w:ascii="Sylfaen" w:hAnsi="Sylfaen" w:cs="Arial Unicode MS"/>
          <w:color w:val="000000"/>
          <w:lang w:val="hy-AM"/>
        </w:rPr>
        <w:t xml:space="preserve"> </w:t>
      </w:r>
      <w:r>
        <w:rPr>
          <w:rFonts w:ascii="Sylfaen" w:hAnsi="Sylfaen" w:cs="Arial Unicode MS"/>
          <w:color w:val="000000"/>
          <w:lang w:val="hy-AM"/>
        </w:rPr>
        <w:t xml:space="preserve"> ո</w:t>
      </w:r>
      <w:r w:rsidR="00404549" w:rsidRPr="0001652F">
        <w:rPr>
          <w:rFonts w:ascii="Sylfaen" w:hAnsi="Sylfaen" w:cs="Arial Unicode MS"/>
          <w:color w:val="000000"/>
          <w:lang w:val="hy-AM"/>
        </w:rPr>
        <w:t xml:space="preserve">ւնի տվյալ մարմնում մեկից ավելի </w:t>
      </w:r>
      <w:r w:rsidR="00400063">
        <w:rPr>
          <w:rFonts w:ascii="Sylfaen" w:hAnsi="Sylfaen" w:cs="Arial Unicode MS"/>
          <w:color w:val="000000"/>
          <w:lang w:val="hy-AM"/>
        </w:rPr>
        <w:t>բաժինների</w:t>
      </w:r>
      <w:r w:rsidR="00400063" w:rsidRPr="0001652F">
        <w:rPr>
          <w:rFonts w:ascii="Sylfaen" w:hAnsi="Sylfaen" w:cs="Arial Unicode MS"/>
          <w:color w:val="000000"/>
          <w:lang w:val="hy-AM"/>
        </w:rPr>
        <w:t xml:space="preserve"> </w:t>
      </w:r>
      <w:r w:rsidR="00404549" w:rsidRPr="0001652F">
        <w:rPr>
          <w:rFonts w:ascii="Sylfaen" w:hAnsi="Sylfaen" w:cs="Arial Unicode MS"/>
          <w:color w:val="000000"/>
          <w:lang w:val="hy-AM"/>
        </w:rPr>
        <w:t xml:space="preserve"> և որոշակի ոլորտի վրա ազդեցություն կամ տվյալ մարմնի գործունեության առանձնահատկություններով պայմանավորված՝ այլ մարմինների լիազորությունների իրականացման վրա ազդեցություն կամ ազդեցությունը սահմանափակվում է տվյալ մարմնի </w:t>
      </w:r>
      <w:r w:rsidR="00B5420D">
        <w:rPr>
          <w:rFonts w:ascii="Sylfaen" w:hAnsi="Sylfaen" w:cs="Arial Unicode MS"/>
          <w:color w:val="000000"/>
          <w:lang w:val="hy-AM"/>
        </w:rPr>
        <w:t>բաժինների</w:t>
      </w:r>
      <w:r w:rsidR="00B5420D" w:rsidRPr="0001652F">
        <w:rPr>
          <w:rFonts w:ascii="Sylfaen" w:hAnsi="Sylfaen" w:cs="Arial Unicode MS"/>
          <w:color w:val="000000"/>
          <w:lang w:val="hy-AM"/>
        </w:rPr>
        <w:t xml:space="preserve"> </w:t>
      </w:r>
      <w:r w:rsidR="00404549" w:rsidRPr="0001652F">
        <w:rPr>
          <w:rFonts w:ascii="Sylfaen" w:hAnsi="Sylfaen" w:cs="Arial Unicode MS"/>
          <w:color w:val="000000"/>
          <w:lang w:val="hy-AM"/>
        </w:rPr>
        <w:t>կամ վարչական շրջանում քաղաքականության իրականացման շրջանակներում:</w:t>
      </w:r>
    </w:p>
    <w:p w14:paraId="4D83894C" w14:textId="77777777" w:rsidR="00866F03" w:rsidRPr="0001652F" w:rsidRDefault="00866F03" w:rsidP="0097677A">
      <w:pPr>
        <w:spacing w:before="240" w:after="0" w:line="276" w:lineRule="auto"/>
        <w:jc w:val="both"/>
        <w:rPr>
          <w:rFonts w:ascii="Sylfaen" w:hAnsi="Sylfaen"/>
          <w:b/>
          <w:bCs/>
          <w:lang w:val="hy-AM"/>
        </w:rPr>
      </w:pPr>
      <w:r w:rsidRPr="0001652F">
        <w:rPr>
          <w:rFonts w:ascii="Sylfaen" w:hAnsi="Sylfaen"/>
          <w:b/>
          <w:bCs/>
          <w:lang w:val="hy-AM"/>
        </w:rPr>
        <w:t>4.4.</w:t>
      </w:r>
      <w:r w:rsidRPr="0001652F">
        <w:rPr>
          <w:rFonts w:ascii="Sylfaen" w:hAnsi="Sylfaen"/>
          <w:b/>
          <w:bCs/>
          <w:lang w:val="hy-AM"/>
        </w:rPr>
        <w:tab/>
        <w:t>Շփումները և ներկայացուցչությունը</w:t>
      </w:r>
    </w:p>
    <w:p w14:paraId="6FF05470" w14:textId="00F8E462" w:rsidR="00404549" w:rsidRDefault="0059363E" w:rsidP="0097677A">
      <w:pPr>
        <w:autoSpaceDE w:val="0"/>
        <w:autoSpaceDN w:val="0"/>
        <w:adjustRightInd w:val="0"/>
        <w:spacing w:after="0" w:line="276" w:lineRule="auto"/>
        <w:jc w:val="both"/>
        <w:rPr>
          <w:rFonts w:ascii="Sylfaen" w:hAnsi="Sylfaen" w:cs="Arial Unicode MS"/>
          <w:color w:val="000000"/>
          <w:lang w:val="hy-AM"/>
        </w:rPr>
      </w:pPr>
      <w:r w:rsidRPr="0059363E">
        <w:rPr>
          <w:rFonts w:ascii="Sylfaen" w:hAnsi="Sylfaen"/>
          <w:bCs/>
          <w:lang w:val="hy-AM"/>
        </w:rPr>
        <w:t>Քարտուղարը</w:t>
      </w:r>
      <w:r w:rsidRPr="0001652F">
        <w:rPr>
          <w:rFonts w:ascii="Sylfaen" w:hAnsi="Sylfaen" w:cs="Arial Unicode MS"/>
          <w:color w:val="000000"/>
          <w:lang w:val="hy-AM"/>
        </w:rPr>
        <w:t xml:space="preserve"> </w:t>
      </w:r>
      <w:r>
        <w:rPr>
          <w:rFonts w:ascii="Sylfaen" w:hAnsi="Sylfaen" w:cs="Arial Unicode MS"/>
          <w:color w:val="000000"/>
          <w:lang w:val="hy-AM"/>
        </w:rPr>
        <w:t>շ</w:t>
      </w:r>
      <w:r w:rsidR="00404549" w:rsidRPr="0001652F">
        <w:rPr>
          <w:rFonts w:ascii="Sylfaen" w:hAnsi="Sylfaen" w:cs="Arial Unicode MS"/>
          <w:color w:val="000000"/>
          <w:lang w:val="hy-AM"/>
        </w:rPr>
        <w:t>փվում և որպես ներկայացուցիչ հանդես է գալիս պետական մարմինների և կազմակերպությունների, օտարերկրյա պետությունների և միջազգային կազմակերպությունների ներկայացուցիչների հետ՝ ներկայացնելով համապատասխան մարմինը:</w:t>
      </w:r>
    </w:p>
    <w:p w14:paraId="4E2EB1B0" w14:textId="77777777" w:rsidR="00866F03" w:rsidRPr="0001652F" w:rsidRDefault="00866F03" w:rsidP="0097677A">
      <w:pPr>
        <w:spacing w:before="240" w:after="0" w:line="276" w:lineRule="auto"/>
        <w:jc w:val="both"/>
        <w:rPr>
          <w:rFonts w:ascii="Sylfaen" w:hAnsi="Sylfaen"/>
          <w:b/>
          <w:bCs/>
          <w:lang w:val="hy-AM"/>
        </w:rPr>
      </w:pPr>
      <w:r w:rsidRPr="0001652F">
        <w:rPr>
          <w:rFonts w:ascii="Sylfaen" w:hAnsi="Sylfaen"/>
          <w:b/>
          <w:bCs/>
          <w:lang w:val="hy-AM"/>
        </w:rPr>
        <w:t>4.5.</w:t>
      </w:r>
      <w:r w:rsidRPr="0001652F">
        <w:rPr>
          <w:rFonts w:ascii="Sylfaen" w:hAnsi="Sylfaen"/>
          <w:b/>
          <w:bCs/>
          <w:lang w:val="hy-AM"/>
        </w:rPr>
        <w:tab/>
        <w:t>Խնդիրների բարդությունը և դրանց լուծումը</w:t>
      </w:r>
    </w:p>
    <w:p w14:paraId="743BF294" w14:textId="7E8B538B" w:rsidR="00D675BB" w:rsidRPr="00136156" w:rsidRDefault="0059363E" w:rsidP="00136156">
      <w:pPr>
        <w:autoSpaceDE w:val="0"/>
        <w:autoSpaceDN w:val="0"/>
        <w:adjustRightInd w:val="0"/>
        <w:spacing w:after="0" w:line="276" w:lineRule="auto"/>
        <w:jc w:val="both"/>
        <w:rPr>
          <w:rFonts w:ascii="Sylfaen" w:hAnsi="Sylfaen" w:cs="DejaVuSans"/>
          <w:color w:val="000000"/>
          <w:lang w:val="hy-AM"/>
        </w:rPr>
      </w:pPr>
      <w:r w:rsidRPr="0059363E">
        <w:rPr>
          <w:rFonts w:ascii="Sylfaen" w:hAnsi="Sylfaen"/>
          <w:bCs/>
          <w:lang w:val="hy-AM"/>
        </w:rPr>
        <w:t xml:space="preserve"> Քարտուղարը</w:t>
      </w:r>
      <w:r w:rsidRPr="0001652F">
        <w:rPr>
          <w:rFonts w:ascii="Sylfaen" w:hAnsi="Sylfaen" w:cs="Arial Unicode MS"/>
          <w:color w:val="000000"/>
          <w:lang w:val="hy-AM"/>
        </w:rPr>
        <w:t xml:space="preserve"> </w:t>
      </w:r>
      <w:r>
        <w:rPr>
          <w:rFonts w:ascii="Sylfaen" w:hAnsi="Sylfaen" w:cs="Arial Unicode MS"/>
          <w:color w:val="000000"/>
          <w:lang w:val="hy-AM"/>
        </w:rPr>
        <w:t>ի</w:t>
      </w:r>
      <w:r w:rsidR="00404549" w:rsidRPr="0001652F">
        <w:rPr>
          <w:rFonts w:ascii="Sylfaen" w:hAnsi="Sylfaen" w:cs="Arial Unicode MS"/>
          <w:color w:val="000000"/>
          <w:lang w:val="hy-AM"/>
        </w:rPr>
        <w:t>ր լիազորությունների շրջանակներում բացահայտում, վերլուծում և գնահատում է մարմնի գործունեության ոլորտի կամ որոշակի ոլորտի ռազմավարական և կազմակերպական նշանակության խնդիրները, դրանց տալիս է ստեղծագործական և այլընտրանքային լուծումներ:</w:t>
      </w:r>
    </w:p>
    <w:sectPr w:rsidR="00D675BB" w:rsidRPr="00136156" w:rsidSect="00136156">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1652F"/>
    <w:rsid w:val="00046047"/>
    <w:rsid w:val="000C7A17"/>
    <w:rsid w:val="000E659F"/>
    <w:rsid w:val="00113F44"/>
    <w:rsid w:val="00136156"/>
    <w:rsid w:val="00145E4E"/>
    <w:rsid w:val="00176386"/>
    <w:rsid w:val="0018784E"/>
    <w:rsid w:val="00195665"/>
    <w:rsid w:val="001C0C77"/>
    <w:rsid w:val="001C4B13"/>
    <w:rsid w:val="001E708E"/>
    <w:rsid w:val="00210D51"/>
    <w:rsid w:val="00221168"/>
    <w:rsid w:val="00256D74"/>
    <w:rsid w:val="00271E96"/>
    <w:rsid w:val="0030436A"/>
    <w:rsid w:val="00304E30"/>
    <w:rsid w:val="00304F49"/>
    <w:rsid w:val="003A7224"/>
    <w:rsid w:val="003C0B88"/>
    <w:rsid w:val="00400063"/>
    <w:rsid w:val="00404549"/>
    <w:rsid w:val="00457A4D"/>
    <w:rsid w:val="004C485C"/>
    <w:rsid w:val="00521772"/>
    <w:rsid w:val="00540653"/>
    <w:rsid w:val="0055519A"/>
    <w:rsid w:val="0059363E"/>
    <w:rsid w:val="005A554A"/>
    <w:rsid w:val="0060587B"/>
    <w:rsid w:val="0061538B"/>
    <w:rsid w:val="006173BC"/>
    <w:rsid w:val="00633D8E"/>
    <w:rsid w:val="00677029"/>
    <w:rsid w:val="00693DDC"/>
    <w:rsid w:val="006B0950"/>
    <w:rsid w:val="006C724E"/>
    <w:rsid w:val="006D42A7"/>
    <w:rsid w:val="006F1547"/>
    <w:rsid w:val="00783EB1"/>
    <w:rsid w:val="007B402B"/>
    <w:rsid w:val="007D0C86"/>
    <w:rsid w:val="007D0DDE"/>
    <w:rsid w:val="00860091"/>
    <w:rsid w:val="00866F03"/>
    <w:rsid w:val="008F0405"/>
    <w:rsid w:val="008F5D57"/>
    <w:rsid w:val="008F678D"/>
    <w:rsid w:val="0097677A"/>
    <w:rsid w:val="00A90EFB"/>
    <w:rsid w:val="00B5420D"/>
    <w:rsid w:val="00B633E3"/>
    <w:rsid w:val="00B90C4A"/>
    <w:rsid w:val="00BF7F27"/>
    <w:rsid w:val="00C0125E"/>
    <w:rsid w:val="00C201C8"/>
    <w:rsid w:val="00CA3BC3"/>
    <w:rsid w:val="00CE56CF"/>
    <w:rsid w:val="00D401E5"/>
    <w:rsid w:val="00D54236"/>
    <w:rsid w:val="00D675BB"/>
    <w:rsid w:val="00DB664B"/>
    <w:rsid w:val="00DD05F0"/>
    <w:rsid w:val="00DF0B68"/>
    <w:rsid w:val="00E34544"/>
    <w:rsid w:val="00E34BC5"/>
    <w:rsid w:val="00ED34A6"/>
    <w:rsid w:val="00F17600"/>
    <w:rsid w:val="00F22B8B"/>
    <w:rsid w:val="00F40E9F"/>
    <w:rsid w:val="00FA588E"/>
    <w:rsid w:val="00FD308D"/>
    <w:rsid w:val="00FD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7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163</cp:revision>
  <cp:lastPrinted>2026-02-23T08:51:00Z</cp:lastPrinted>
  <dcterms:created xsi:type="dcterms:W3CDTF">2026-02-16T08:07:00Z</dcterms:created>
  <dcterms:modified xsi:type="dcterms:W3CDTF">2026-02-23T08:57:00Z</dcterms:modified>
</cp:coreProperties>
</file>