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67FC" w14:textId="77777777" w:rsidR="000236AC" w:rsidRPr="00C04C7A" w:rsidRDefault="000236AC" w:rsidP="000236AC">
      <w:pPr>
        <w:autoSpaceDE w:val="0"/>
        <w:autoSpaceDN w:val="0"/>
        <w:adjustRightInd w:val="0"/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3C2E08C3" w14:textId="77777777" w:rsidR="000236AC" w:rsidRPr="00C04C7A" w:rsidRDefault="000236AC" w:rsidP="000236AC">
      <w:pPr>
        <w:pStyle w:val="32"/>
        <w:spacing w:after="0" w:line="360" w:lineRule="auto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sz w:val="24"/>
          <w:szCs w:val="24"/>
          <w:shd w:val="clear" w:color="auto" w:fill="FFFFFF"/>
          <w:lang w:val="hy-AM"/>
        </w:rPr>
        <w:t xml:space="preserve">ԹԱԼԻՆ ՀԱՄԱՅՆՔԻ ԿԱԹՆԱՂԲՅՈՒՐ ԲՆԱԿԱՎԱՅՐՈՒՄ ԳՏՆՎՈՂ  02-057-0022-0010 ԿԱԴԱՍՏՐԱՅԻՆ ԾԱԾԿԱԳՐՈՎ ՓՈՂՈՑՆ ԱՆՎԱՆԱԿՈՉԵԼՈՒ  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 xml:space="preserve">ՎԵՐԱԲԵՐՅԱԼ </w:t>
      </w:r>
    </w:p>
    <w:p w14:paraId="4D12EEFD" w14:textId="77777777" w:rsidR="000236AC" w:rsidRPr="00C04C7A" w:rsidRDefault="000236AC" w:rsidP="000236AC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 xml:space="preserve">համայնքի ավագանու քննարկմանը ներկայացվող  որոշման նախագիծը մշակվել է 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&lt;&lt;Տեղական Ինքնակառավարման մասին&gt;&gt; ՀՀ օրենքի 18-րդ հոդվածի 1-ին մասի 22-րդ կետի,  ՀՀ կառավարության 29.12.2005թ-ի N 2387 որոշման պահանջների</w:t>
      </w:r>
      <w:r w:rsidRPr="00C04C7A">
        <w:rPr>
          <w:rFonts w:ascii="Sylfaen" w:hAnsi="Sylfaen"/>
          <w:sz w:val="24"/>
          <w:szCs w:val="24"/>
          <w:lang w:val="hy-AM"/>
        </w:rPr>
        <w:t xml:space="preserve">   կարգավորումների համատեքստում, հիմք ընդունելով   համայնքի ղեկավարի առաջարկությունը։</w:t>
      </w:r>
    </w:p>
    <w:p w14:paraId="6A674B0E" w14:textId="77777777" w:rsidR="000236AC" w:rsidRPr="00C04C7A" w:rsidRDefault="000236AC" w:rsidP="000236AC">
      <w:pPr>
        <w:autoSpaceDE w:val="0"/>
        <w:autoSpaceDN w:val="0"/>
        <w:adjustRightInd w:val="0"/>
        <w:spacing w:after="0" w:line="360" w:lineRule="auto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</w:p>
    <w:p w14:paraId="17B74E8D" w14:textId="77777777" w:rsidR="000236AC" w:rsidRPr="00C04C7A" w:rsidRDefault="000236AC" w:rsidP="000236AC">
      <w:pPr>
        <w:pStyle w:val="a3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Նախագծով  նախատեսվում է </w:t>
      </w:r>
      <w:r w:rsidRPr="00C04C7A">
        <w:rPr>
          <w:rFonts w:ascii="Sylfaen" w:eastAsia="Times New Roman" w:hAnsi="Sylfaen"/>
          <w:sz w:val="24"/>
          <w:szCs w:val="24"/>
          <w:lang w:val="hy-AM" w:eastAsia="ru-RU"/>
        </w:rPr>
        <w:t>Թալին համայնքի Կաթնաղբյուր բնակավայրի 02-057-0022-0010 կադաստրային ծածկագրով ճանապարհը անվանակոչել Թալին համայնք, Կաթնաղբյուր բնակավայր, 13-րդ փողոց 5-րդ նրբանցք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փողոցին հարակից հողամասերը հասցեավորելու նպատակով։  </w:t>
      </w:r>
    </w:p>
    <w:p w14:paraId="6E4D315D" w14:textId="77777777" w:rsidR="000236AC" w:rsidRPr="00C04C7A" w:rsidRDefault="000236AC" w:rsidP="000236AC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փողոցը անվանակոչելու վերաբերյալ  ավագանու որոշման նախագիծը։ </w:t>
      </w:r>
    </w:p>
    <w:p w14:paraId="226BBB31" w14:textId="77777777" w:rsidR="000236AC" w:rsidRPr="00C04C7A" w:rsidRDefault="000236AC" w:rsidP="000236A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 համայնքի ղեկավարի կողմից   այլ  իրավական ակտերի ընդունման  անհրաժեշտություն չի առաջացնում։</w:t>
      </w:r>
    </w:p>
    <w:p w14:paraId="19F90AC3" w14:textId="77777777" w:rsidR="000236AC" w:rsidRPr="00C04C7A" w:rsidRDefault="000236AC" w:rsidP="000236A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>ընդունման կապակցությամբ համայնքի բյուջեում  եկամուտների ավելացում կամ նվազեցում չի նախատեսվում։</w:t>
      </w:r>
    </w:p>
    <w:p w14:paraId="021EAB04" w14:textId="77777777" w:rsidR="000236AC" w:rsidRPr="00C04C7A" w:rsidRDefault="000236AC" w:rsidP="000236AC">
      <w:pPr>
        <w:shd w:val="clear" w:color="auto" w:fill="FFFFFF"/>
        <w:spacing w:after="0" w:line="360" w:lineRule="auto"/>
        <w:jc w:val="both"/>
        <w:textAlignment w:val="baseline"/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</w:p>
    <w:p w14:paraId="6D937990" w14:textId="77777777" w:rsidR="000236AC" w:rsidRPr="00C04C7A" w:rsidRDefault="000236AC" w:rsidP="000236A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։ </w:t>
      </w:r>
    </w:p>
    <w:p w14:paraId="4DAB8399" w14:textId="77777777" w:rsidR="000236AC" w:rsidRPr="00C04C7A" w:rsidRDefault="000236AC" w:rsidP="000236A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>Նախագծի ընդունման արդյունքում հնարավորություն կնձեռվի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, փողոցին հարակից հողամասերը հասցեավորելու</w:t>
      </w:r>
      <w:r w:rsidRPr="00C04C7A">
        <w:rPr>
          <w:rFonts w:ascii="Sylfaen" w:hAnsi="Sylfaen"/>
          <w:sz w:val="24"/>
          <w:szCs w:val="24"/>
          <w:lang w:val="hy-AM"/>
        </w:rPr>
        <w:t>։</w:t>
      </w:r>
      <w:r w:rsidRPr="00C04C7A">
        <w:rPr>
          <w:rFonts w:ascii="Sylfaen" w:hAnsi="Sylfaen"/>
          <w:sz w:val="24"/>
          <w:szCs w:val="24"/>
          <w:lang w:val="hy-AM"/>
        </w:rPr>
        <w:tab/>
      </w:r>
    </w:p>
    <w:p w14:paraId="47E45FEB" w14:textId="77777777" w:rsidR="000236AC" w:rsidRPr="00C04C7A" w:rsidRDefault="000236AC" w:rsidP="000236AC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C04C7A">
        <w:rPr>
          <w:rFonts w:ascii="GHEA Grapalat" w:hAnsi="GHEA Grapalat"/>
          <w:b/>
          <w:sz w:val="24"/>
          <w:szCs w:val="24"/>
          <w:lang w:val="hy-AM"/>
        </w:rPr>
        <w:t xml:space="preserve">        </w:t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236AC"/>
    <w:rsid w:val="00094EF6"/>
    <w:rsid w:val="00096C3A"/>
    <w:rsid w:val="000E55CB"/>
    <w:rsid w:val="00183C3B"/>
    <w:rsid w:val="001F75C3"/>
    <w:rsid w:val="00217A25"/>
    <w:rsid w:val="002B08F9"/>
    <w:rsid w:val="00322959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2026-09-02T07:53:00Z</dcterms:modified>
</cp:coreProperties>
</file>