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A8A00" w14:textId="77777777" w:rsidR="00967B7F" w:rsidRPr="00C04C7A" w:rsidRDefault="00967B7F" w:rsidP="00967B7F">
      <w:pPr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C04C7A">
        <w:rPr>
          <w:rFonts w:ascii="Sylfaen" w:hAnsi="Sylfaen"/>
          <w:b/>
          <w:bCs/>
          <w:sz w:val="24"/>
          <w:szCs w:val="24"/>
          <w:lang w:val="hy-AM"/>
        </w:rPr>
        <w:t>ՏԵՂԵԿԱՆՔ-ՀԻՄՆԱՎՈՐՈՒՄ</w:t>
      </w:r>
    </w:p>
    <w:p w14:paraId="0C1CDDB9" w14:textId="77777777" w:rsidR="00967B7F" w:rsidRPr="00C04C7A" w:rsidRDefault="00967B7F" w:rsidP="00967B7F">
      <w:pPr>
        <w:tabs>
          <w:tab w:val="left" w:pos="180"/>
        </w:tabs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C04C7A">
        <w:rPr>
          <w:rFonts w:ascii="Sylfaen" w:hAnsi="Sylfaen"/>
          <w:b/>
          <w:bCs/>
          <w:sz w:val="24"/>
          <w:szCs w:val="24"/>
          <w:lang w:val="hy-AM"/>
        </w:rPr>
        <w:t>ՀԱՅԱՍՏԱՆԻ ՀԱՆՐԱՊԵՏՈՒԹՅԱՆ ԹԱԼԻՆ ՀԱՄԱՅՆՔԻ «ՈՍԿԵԹԱՍԻ ՄԱՆԿԱՊԱՐՏԵԶ» ՀԱՄԱՅՆՔԱՅԻՆ ՈՉ ԱՌԵՎՏՐԱՅԻՆ ԿԱԶՄԱԿԵՐՊՈՒԹՅԱՆ ԿԱՌՈՒՑՎԱԾՔԸ, ԱՇԽԱՏԱԿԻՑՆԵՐԻ ԹՎԱՔԱՆԱԿԸ, ՀԱՍՏԻՔԱՑՈՒՑԱԿԸ ԵՎ ՊԱՇՏՈՆԱՅԻՆ ԴՐՈՒՅՔԱՉԱՓԵՐԸ  ՀԱՍՏԱՏԵԼՈՒ ՎԵՐԱԲԵՐՅԱԼ</w:t>
      </w:r>
    </w:p>
    <w:p w14:paraId="4A72ACC4" w14:textId="77777777" w:rsidR="00967B7F" w:rsidRPr="00C04C7A" w:rsidRDefault="00967B7F" w:rsidP="00967B7F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04C7A">
        <w:rPr>
          <w:rFonts w:ascii="Sylfaen" w:hAnsi="Sylfaen"/>
          <w:b/>
          <w:bCs/>
          <w:sz w:val="24"/>
          <w:szCs w:val="24"/>
          <w:lang w:val="hy-AM"/>
        </w:rPr>
        <w:t>Թալին համայնքի ավագանու քննարկմանը ներկայացվող որոշման նախագիծը</w:t>
      </w:r>
      <w:r w:rsidRPr="00C04C7A">
        <w:rPr>
          <w:rFonts w:ascii="Times New Roman" w:hAnsi="Times New Roman" w:cs="Times New Roman"/>
          <w:b/>
          <w:bCs/>
          <w:sz w:val="24"/>
          <w:szCs w:val="24"/>
          <w:lang w:val="hy-AM"/>
        </w:rPr>
        <w:t>․</w:t>
      </w:r>
    </w:p>
    <w:p w14:paraId="2C5ABBA3" w14:textId="77777777" w:rsidR="00967B7F" w:rsidRPr="00C04C7A" w:rsidRDefault="00967B7F" w:rsidP="00967B7F">
      <w:pPr>
        <w:spacing w:line="276" w:lineRule="auto"/>
        <w:jc w:val="both"/>
        <w:rPr>
          <w:rFonts w:ascii="Sylfaen" w:hAnsi="Sylfaen" w:cs="Times New Roman"/>
          <w:sz w:val="24"/>
          <w:szCs w:val="24"/>
          <w:lang w:val="hy-AM"/>
        </w:rPr>
      </w:pPr>
      <w:r w:rsidRPr="00C04C7A">
        <w:rPr>
          <w:rFonts w:ascii="Sylfaen" w:hAnsi="Sylfaen" w:cs="Sylfaen"/>
          <w:sz w:val="24"/>
          <w:szCs w:val="24"/>
          <w:lang w:val="hy-AM"/>
        </w:rPr>
        <w:t xml:space="preserve"> </w:t>
      </w:r>
      <w:r w:rsidRPr="00C04C7A">
        <w:rPr>
          <w:rFonts w:ascii="Sylfaen" w:hAnsi="Sylfaen" w:cs="Times New Roman"/>
          <w:sz w:val="24"/>
          <w:szCs w:val="24"/>
          <w:lang w:val="hy-AM"/>
        </w:rPr>
        <w:t>Թալին համայնքի ավագանու քննարկմանը ներկայացվող  որոշման նախագիծը մշակվել է «Տեղական ինքնակառավարման մասին»  ՀՀ  օրենքի 18-րդ հոդվածի 1-ին մասի 28-րդ կետով  սահմանված կարգավորումների համատեքստում։</w:t>
      </w:r>
    </w:p>
    <w:p w14:paraId="2FDD2D4A" w14:textId="77777777" w:rsidR="00967B7F" w:rsidRPr="00C04C7A" w:rsidRDefault="00967B7F" w:rsidP="00967B7F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lang w:val="hy-AM"/>
        </w:rPr>
      </w:pPr>
      <w:r w:rsidRPr="00C04C7A">
        <w:rPr>
          <w:rFonts w:ascii="Sylfaen" w:hAnsi="Sylfaen" w:cs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անհրաժեշտությունը։</w:t>
      </w:r>
    </w:p>
    <w:p w14:paraId="531F37E3" w14:textId="77777777" w:rsidR="00967B7F" w:rsidRPr="00C04C7A" w:rsidRDefault="00967B7F" w:rsidP="00967B7F">
      <w:pPr>
        <w:spacing w:line="276" w:lineRule="auto"/>
        <w:rPr>
          <w:rFonts w:ascii="Sylfaen" w:hAnsi="Sylfaen" w:cs="Times New Roman"/>
          <w:sz w:val="24"/>
          <w:szCs w:val="24"/>
          <w:lang w:val="hy-AM"/>
        </w:rPr>
      </w:pPr>
      <w:r w:rsidRPr="00C04C7A">
        <w:rPr>
          <w:rFonts w:ascii="Sylfaen" w:hAnsi="Sylfaen" w:cs="Sylfaen"/>
          <w:sz w:val="24"/>
          <w:szCs w:val="24"/>
          <w:lang w:val="hy-AM"/>
        </w:rPr>
        <w:t>Նախագծով առաջարկվում է</w:t>
      </w:r>
      <w:r w:rsidRPr="00C04C7A">
        <w:rPr>
          <w:rFonts w:ascii="Sylfaen" w:hAnsi="Sylfaen" w:cs="Times New Roman"/>
          <w:sz w:val="24"/>
          <w:szCs w:val="24"/>
          <w:lang w:val="hy-AM"/>
        </w:rPr>
        <w:t xml:space="preserve"> հ</w:t>
      </w:r>
      <w:r w:rsidRPr="00C04C7A">
        <w:rPr>
          <w:rFonts w:ascii="Sylfaen" w:hAnsi="Sylfaen" w:cs="Sylfaen"/>
          <w:sz w:val="24"/>
          <w:szCs w:val="24"/>
          <w:lang w:val="hy-AM"/>
        </w:rPr>
        <w:t xml:space="preserve">աստատել Թալին համայնքի «Ոսկեթասի մանկապարտեզ» համայնքային ոչ առևտրային կազմակերպության կառուցվածքը, աշխատակիցների թվաքանակը, հաստիքացուցակը և պաշտոնային դրույքաչափերը։ </w:t>
      </w:r>
    </w:p>
    <w:p w14:paraId="6FAFEEA8" w14:textId="77777777" w:rsidR="00967B7F" w:rsidRPr="00C04C7A" w:rsidRDefault="00967B7F" w:rsidP="00967B7F">
      <w:pPr>
        <w:spacing w:line="276" w:lineRule="auto"/>
        <w:jc w:val="both"/>
        <w:rPr>
          <w:rFonts w:ascii="Sylfaen" w:hAnsi="Sylfaen" w:cs="Sylfaen"/>
          <w:b/>
          <w:bCs/>
          <w:sz w:val="24"/>
          <w:szCs w:val="24"/>
          <w:lang w:val="hy-AM"/>
        </w:rPr>
      </w:pPr>
      <w:r w:rsidRPr="00C04C7A">
        <w:rPr>
          <w:rFonts w:ascii="Sylfaen" w:hAnsi="Sylfaen" w:cs="Sylfaen"/>
          <w:b/>
          <w:bCs/>
          <w:sz w:val="24"/>
          <w:szCs w:val="24"/>
          <w:lang w:val="hy-AM"/>
        </w:rPr>
        <w:t>Նախագծի ընդունման դեպքում այլ իրավական ակտերի ընդունման անհրաժեշտության մասին</w:t>
      </w:r>
      <w:r w:rsidRPr="00C04C7A">
        <w:rPr>
          <w:rFonts w:ascii="Times New Roman" w:hAnsi="Times New Roman" w:cs="Times New Roman"/>
          <w:b/>
          <w:bCs/>
          <w:sz w:val="24"/>
          <w:szCs w:val="24"/>
          <w:lang w:val="hy-AM"/>
        </w:rPr>
        <w:t>․</w:t>
      </w:r>
    </w:p>
    <w:p w14:paraId="4B639226" w14:textId="77777777" w:rsidR="00967B7F" w:rsidRPr="00C04C7A" w:rsidRDefault="00967B7F" w:rsidP="00967B7F">
      <w:pPr>
        <w:spacing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C04C7A">
        <w:rPr>
          <w:rFonts w:ascii="Sylfaen" w:hAnsi="Sylfaen" w:cs="Sylfaen"/>
          <w:sz w:val="24"/>
          <w:szCs w:val="24"/>
          <w:lang w:val="hy-AM"/>
        </w:rPr>
        <w:t>Նախագծի ընդունմամբ այլ իրավական ակտերի ընդունման կամ այլ իրավական ակտերում փոփոխություններ կատարելու անհրաժեշտություն չի առաջանում։</w:t>
      </w:r>
    </w:p>
    <w:p w14:paraId="45EAA408" w14:textId="77777777" w:rsidR="00967B7F" w:rsidRPr="00C04C7A" w:rsidRDefault="00967B7F" w:rsidP="00967B7F">
      <w:pPr>
        <w:spacing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04C7A">
        <w:rPr>
          <w:rFonts w:ascii="Sylfaen" w:hAnsi="Sylfaen" w:cs="Sylfaen"/>
          <w:b/>
          <w:bCs/>
          <w:sz w:val="24"/>
          <w:szCs w:val="24"/>
          <w:lang w:val="hy-AM"/>
        </w:rPr>
        <w:t>Նախագծի ընդունման դեպքում բյուջեում ծախսերի և եկամուտների էական ավելացումների կամ նվազեցումների մասին</w:t>
      </w:r>
      <w:r w:rsidRPr="00C04C7A">
        <w:rPr>
          <w:rFonts w:ascii="Times New Roman" w:hAnsi="Times New Roman" w:cs="Times New Roman"/>
          <w:b/>
          <w:bCs/>
          <w:sz w:val="24"/>
          <w:szCs w:val="24"/>
          <w:lang w:val="hy-AM"/>
        </w:rPr>
        <w:t>․</w:t>
      </w:r>
    </w:p>
    <w:p w14:paraId="55A393C8" w14:textId="77777777" w:rsidR="00967B7F" w:rsidRPr="00C04C7A" w:rsidRDefault="00967B7F" w:rsidP="00967B7F">
      <w:pPr>
        <w:spacing w:line="276" w:lineRule="auto"/>
        <w:jc w:val="both"/>
        <w:rPr>
          <w:rFonts w:ascii="Sylfaen" w:hAnsi="Sylfaen" w:cs="Times New Roman"/>
          <w:sz w:val="24"/>
          <w:szCs w:val="24"/>
          <w:lang w:val="hy-AM"/>
        </w:rPr>
      </w:pPr>
      <w:r w:rsidRPr="00C04C7A">
        <w:rPr>
          <w:rFonts w:ascii="Sylfaen" w:hAnsi="Sylfaen" w:cs="Times New Roman"/>
          <w:sz w:val="24"/>
          <w:szCs w:val="24"/>
          <w:lang w:val="hy-AM"/>
        </w:rPr>
        <w:t>Նախագծի ընդունման դեպքում Թալին համայնքի բյուջեում առաջանում է ծախսերի էական ավելացում։</w:t>
      </w:r>
    </w:p>
    <w:p w14:paraId="7F69476E" w14:textId="77777777" w:rsidR="00967B7F" w:rsidRPr="00C04C7A" w:rsidRDefault="00967B7F" w:rsidP="00967B7F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04C7A">
        <w:rPr>
          <w:rFonts w:ascii="Sylfaen" w:hAnsi="Sylfaen" w:cs="Times New Roman"/>
          <w:b/>
          <w:bCs/>
          <w:sz w:val="24"/>
          <w:szCs w:val="24"/>
          <w:lang w:val="hy-AM"/>
        </w:rPr>
        <w:t>Նախագծով առաջարկվող կարգավորումների բնույթն ու նպատակը</w:t>
      </w:r>
    </w:p>
    <w:p w14:paraId="04E636C2" w14:textId="77777777" w:rsidR="00967B7F" w:rsidRPr="00C04C7A" w:rsidRDefault="00967B7F" w:rsidP="00967B7F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04C7A">
        <w:rPr>
          <w:rFonts w:ascii="Sylfaen" w:hAnsi="Sylfaen" w:cs="Times New Roman"/>
          <w:sz w:val="24"/>
          <w:szCs w:val="24"/>
          <w:lang w:val="hy-AM"/>
        </w:rPr>
        <w:t>Նախագիծը կրում է անհատական բնույթ, քանի որ պարունակում է վարքագծի կանոն կամ առաջացնում է փաստական հետևանքներ և վերաբերում է միայն դրանում  նշված կազմակերպությանը</w:t>
      </w:r>
      <w:r w:rsidRPr="00C04C7A">
        <w:rPr>
          <w:rFonts w:ascii="Sylfaen" w:hAnsi="Sylfaen" w:cs="Times New Roman"/>
          <w:b/>
          <w:bCs/>
          <w:sz w:val="24"/>
          <w:szCs w:val="24"/>
          <w:lang w:val="hy-AM"/>
        </w:rPr>
        <w:t xml:space="preserve">։ </w:t>
      </w:r>
    </w:p>
    <w:p w14:paraId="0ECF6441" w14:textId="77777777" w:rsidR="00967B7F" w:rsidRPr="00C04C7A" w:rsidRDefault="00967B7F" w:rsidP="00967B7F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</w:p>
    <w:p w14:paraId="4545D8CC" w14:textId="77777777" w:rsidR="00967B7F" w:rsidRPr="00C04C7A" w:rsidRDefault="00967B7F" w:rsidP="00967B7F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04C7A">
        <w:rPr>
          <w:rFonts w:ascii="Sylfaen" w:hAnsi="Sylfaen" w:cs="Times New Roman"/>
          <w:b/>
          <w:bCs/>
          <w:sz w:val="24"/>
          <w:szCs w:val="24"/>
          <w:lang w:val="hy-AM"/>
        </w:rPr>
        <w:t>Իրավական ակտի կիրառման դեպքում ակնկալվող արդյունքը։</w:t>
      </w:r>
    </w:p>
    <w:p w14:paraId="239AD304" w14:textId="77777777" w:rsidR="00967B7F" w:rsidRPr="00C04C7A" w:rsidRDefault="00967B7F" w:rsidP="00967B7F">
      <w:pPr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hAnsi="Sylfaen" w:cs="Times New Roman"/>
          <w:sz w:val="24"/>
          <w:szCs w:val="24"/>
          <w:lang w:val="hy-AM"/>
        </w:rPr>
        <w:t>Մանկապարտեզի գործարկման ապահովում։</w:t>
      </w:r>
    </w:p>
    <w:p w14:paraId="1EEB7C3B" w14:textId="77777777" w:rsidR="00D970A3" w:rsidRPr="00C97011" w:rsidRDefault="00D970A3" w:rsidP="00C97011">
      <w:pPr>
        <w:rPr>
          <w:lang w:val="hy-AM"/>
        </w:rPr>
      </w:pPr>
    </w:p>
    <w:sectPr w:rsidR="00D970A3" w:rsidRPr="00C97011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61A67"/>
    <w:multiLevelType w:val="multilevel"/>
    <w:tmpl w:val="2F1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96C3A"/>
    <w:rsid w:val="000E55CB"/>
    <w:rsid w:val="00183C3B"/>
    <w:rsid w:val="001F75C3"/>
    <w:rsid w:val="00217A25"/>
    <w:rsid w:val="002B08F9"/>
    <w:rsid w:val="00322959"/>
    <w:rsid w:val="007B73BE"/>
    <w:rsid w:val="00815396"/>
    <w:rsid w:val="00824A06"/>
    <w:rsid w:val="008B49E4"/>
    <w:rsid w:val="00967B7F"/>
    <w:rsid w:val="009827F4"/>
    <w:rsid w:val="00A73C84"/>
    <w:rsid w:val="00AC24E2"/>
    <w:rsid w:val="00AF0567"/>
    <w:rsid w:val="00B82A9D"/>
    <w:rsid w:val="00BF3BB3"/>
    <w:rsid w:val="00C97011"/>
    <w:rsid w:val="00CA4151"/>
    <w:rsid w:val="00D970A3"/>
    <w:rsid w:val="00DF69B1"/>
    <w:rsid w:val="00E77D06"/>
    <w:rsid w:val="00F94E62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3A"/>
    <w:pPr>
      <w:spacing w:line="254" w:lineRule="auto"/>
    </w:pPr>
  </w:style>
  <w:style w:type="paragraph" w:styleId="3">
    <w:name w:val="heading 3"/>
    <w:basedOn w:val="a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5"/>
    <w:uiPriority w:val="99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0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0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1">
    <w:name w:val="Основной текст (3)_"/>
    <w:basedOn w:val="a0"/>
    <w:link w:val="32"/>
    <w:locked/>
    <w:rsid w:val="00C97011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"/>
    <w:link w:val="31"/>
    <w:qFormat/>
    <w:rsid w:val="00C97011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MRCUYT</cp:lastModifiedBy>
  <cp:revision>30</cp:revision>
  <dcterms:created xsi:type="dcterms:W3CDTF">2026-06-22T06:08:00Z</dcterms:created>
  <dcterms:modified xsi:type="dcterms:W3CDTF">2026-09-02T06:57:00Z</dcterms:modified>
</cp:coreProperties>
</file>