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5E23E" w14:textId="77777777" w:rsidR="00B03842" w:rsidRPr="00C04C7A" w:rsidRDefault="00B03842" w:rsidP="00B03842">
      <w:pPr>
        <w:ind w:right="-1"/>
        <w:jc w:val="center"/>
        <w:rPr>
          <w:rFonts w:ascii="Sylfaen" w:hAnsi="Sylfaen" w:cs="Sylfaen"/>
          <w:b/>
          <w:sz w:val="24"/>
          <w:szCs w:val="24"/>
          <w:lang w:val="hy-AM"/>
        </w:rPr>
      </w:pPr>
      <w:r w:rsidRPr="00C04C7A">
        <w:rPr>
          <w:rFonts w:ascii="Sylfaen" w:hAnsi="Sylfaen" w:cs="Sylfaen"/>
          <w:b/>
          <w:sz w:val="24"/>
          <w:szCs w:val="24"/>
          <w:lang w:val="hy-AM"/>
        </w:rPr>
        <w:t>ՏԵՂԵԿԱՆՔ-ՀԻՄՆԱՎՈՐՈՒՄ</w:t>
      </w:r>
    </w:p>
    <w:p w14:paraId="0B8555F8" w14:textId="77777777" w:rsidR="00B03842" w:rsidRPr="00C04C7A" w:rsidRDefault="00B03842" w:rsidP="00B03842">
      <w:pPr>
        <w:ind w:right="-1"/>
        <w:jc w:val="center"/>
        <w:rPr>
          <w:rFonts w:ascii="Sylfaen" w:hAnsi="Sylfaen" w:cs="Sylfaen"/>
          <w:b/>
          <w:sz w:val="24"/>
          <w:szCs w:val="24"/>
          <w:lang w:val="hy-AM"/>
        </w:rPr>
      </w:pPr>
      <w:r w:rsidRPr="00C04C7A">
        <w:rPr>
          <w:rFonts w:ascii="Sylfaen" w:hAnsi="Sylfaen" w:cs="Sylfaen"/>
          <w:b/>
          <w:sz w:val="24"/>
          <w:szCs w:val="24"/>
          <w:lang w:val="hy-AM"/>
        </w:rPr>
        <w:t>ՎԱՐՁԱԿԱԼՈՒԹՅԱՆ ՊԱՅՄԱՆԱԳՐԻ ԳՈՐԾՈՂՈՒԹՅԱՆ ԺԱՄԿԵՏԸ ԵՐԿԱՐԱՁԳԵԼՈՒ  ՎԵՐԱԲԵՐՅԱԼ</w:t>
      </w:r>
    </w:p>
    <w:p w14:paraId="153FBEB9" w14:textId="77777777" w:rsidR="00B03842" w:rsidRPr="00C04C7A" w:rsidRDefault="00B03842" w:rsidP="00B03842">
      <w:pPr>
        <w:tabs>
          <w:tab w:val="left" w:pos="2006"/>
        </w:tabs>
        <w:spacing w:line="276" w:lineRule="auto"/>
        <w:jc w:val="both"/>
        <w:rPr>
          <w:rFonts w:ascii="Sylfaen" w:hAnsi="Sylfaen"/>
          <w:sz w:val="24"/>
          <w:szCs w:val="24"/>
          <w:shd w:val="clear" w:color="auto" w:fill="FFFFFF"/>
          <w:lang w:val="hy-AM"/>
        </w:rPr>
      </w:pPr>
      <w:r w:rsidRPr="00C04C7A">
        <w:rPr>
          <w:rFonts w:ascii="Sylfaen" w:hAnsi="Sylfaen" w:cs="Sylfaen"/>
          <w:sz w:val="24"/>
          <w:szCs w:val="24"/>
          <w:lang w:val="hy-AM"/>
        </w:rPr>
        <w:t xml:space="preserve">Թալին </w:t>
      </w:r>
      <w:r w:rsidRPr="00C04C7A">
        <w:rPr>
          <w:rFonts w:ascii="Sylfaen" w:hAnsi="Sylfaen"/>
          <w:sz w:val="24"/>
          <w:szCs w:val="24"/>
          <w:lang w:val="hy-AM"/>
        </w:rPr>
        <w:t>համայնքի ավագանու քննարկմանը ներկայացվող  որոշման նախագիծը մշակվել է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 &lt;&lt;Տեղական ինքնակառավարման մասին&gt;&gt; ՀՀ օրենքի 18-րդ հոդվածի առաջին մասի 21-րդ կետով և ՀՀ կառավարության 12.04.2001թ. N 286-Ն որոշմամբ հաստատված &lt;&lt;Պետական և համայնքային սեփականություն հանդիսացող հողամասերի տրամադրման կարգ&gt;&gt;-ի 44-րդ կետի &lt;&lt;Ը&gt;&gt; ենթակետի պահանջներով, հիմք ընդունելով Արմինե Պետրոսյանի կողմից լիազորված անձ Արմեն Պետրոսյանի 24.07.2026 թվականի դիմումը</w:t>
      </w:r>
      <w:r w:rsidRPr="00C04C7A">
        <w:rPr>
          <w:rFonts w:ascii="Times New Roman" w:hAnsi="Times New Roman" w:cs="Times New Roman"/>
          <w:sz w:val="24"/>
          <w:szCs w:val="24"/>
          <w:shd w:val="clear" w:color="auto" w:fill="FFFFFF"/>
          <w:lang w:val="hy-AM"/>
        </w:rPr>
        <w:t>․</w:t>
      </w:r>
    </w:p>
    <w:p w14:paraId="49847874" w14:textId="77777777" w:rsidR="00B03842" w:rsidRPr="00C04C7A" w:rsidRDefault="00B03842" w:rsidP="00B03842">
      <w:pPr>
        <w:spacing w:after="0" w:line="276" w:lineRule="auto"/>
        <w:ind w:right="-1"/>
        <w:rPr>
          <w:rFonts w:ascii="Sylfaen" w:hAnsi="Sylfaen" w:cs="Sylfaen"/>
          <w:b/>
          <w:sz w:val="24"/>
          <w:szCs w:val="24"/>
          <w:lang w:val="hy-AM"/>
        </w:rPr>
      </w:pPr>
      <w:r w:rsidRPr="00C04C7A">
        <w:rPr>
          <w:rFonts w:ascii="Sylfaen" w:hAnsi="Sylfaen" w:cs="Sylfaen"/>
          <w:b/>
          <w:sz w:val="24"/>
          <w:szCs w:val="24"/>
          <w:lang w:val="hy-AM"/>
        </w:rPr>
        <w:t>Իրավական ակտի ընդունման նպատակը և կարգավորման անհրաժեշտությունը.</w:t>
      </w:r>
    </w:p>
    <w:p w14:paraId="7A0DCB49" w14:textId="77777777" w:rsidR="00B03842" w:rsidRPr="00C04C7A" w:rsidRDefault="00B03842" w:rsidP="00B03842">
      <w:pPr>
        <w:spacing w:after="0" w:line="276" w:lineRule="auto"/>
        <w:ind w:right="-1"/>
        <w:jc w:val="both"/>
        <w:rPr>
          <w:rFonts w:ascii="Sylfaen" w:hAnsi="Sylfaen" w:cs="Sylfaen"/>
          <w:bCs/>
          <w:sz w:val="24"/>
          <w:szCs w:val="24"/>
          <w:lang w:val="hy-AM"/>
        </w:rPr>
      </w:pPr>
      <w:r w:rsidRPr="00C04C7A">
        <w:rPr>
          <w:rFonts w:ascii="Sylfaen" w:hAnsi="Sylfaen" w:cs="Sylfaen"/>
          <w:bCs/>
          <w:sz w:val="24"/>
          <w:szCs w:val="24"/>
          <w:lang w:val="hy-AM"/>
        </w:rPr>
        <w:t>Որոշման նախագծի ընդունման նպատակն է կարգավորել Թալին համայնքի Թալին քաղաքի վարչական տարածքում գտնվող՝ 02-003-0212-0030 կադաստրային ծածկագրով, 1,1 հա մակերեսով գյուղատնտեսական նշանակության վարելահողի վարձակալության հետ կապված իրավահարաբերությունները։</w:t>
      </w:r>
    </w:p>
    <w:p w14:paraId="7E3CA4DB" w14:textId="77777777" w:rsidR="00B03842" w:rsidRPr="00C04C7A" w:rsidRDefault="00B03842" w:rsidP="00B03842">
      <w:pPr>
        <w:spacing w:after="0" w:line="276" w:lineRule="auto"/>
        <w:ind w:right="-1"/>
        <w:jc w:val="both"/>
        <w:rPr>
          <w:rFonts w:ascii="Sylfaen" w:hAnsi="Sylfaen" w:cs="Sylfaen"/>
          <w:bCs/>
          <w:sz w:val="24"/>
          <w:szCs w:val="24"/>
          <w:lang w:val="hy-AM"/>
        </w:rPr>
      </w:pPr>
      <w:r w:rsidRPr="00C04C7A">
        <w:rPr>
          <w:rFonts w:ascii="Sylfaen" w:hAnsi="Sylfaen" w:cs="Sylfaen"/>
          <w:bCs/>
          <w:sz w:val="24"/>
          <w:szCs w:val="24"/>
          <w:lang w:val="hy-AM"/>
        </w:rPr>
        <w:t>Նշված հողամասի վերաբերյալ 19</w:t>
      </w:r>
      <w:r w:rsidRPr="00C04C7A">
        <w:rPr>
          <w:rFonts w:ascii="Times New Roman" w:hAnsi="Times New Roman" w:cs="Times New Roman"/>
          <w:bCs/>
          <w:sz w:val="24"/>
          <w:szCs w:val="24"/>
          <w:lang w:val="hy-AM"/>
        </w:rPr>
        <w:t>․</w:t>
      </w:r>
      <w:r w:rsidRPr="00C04C7A">
        <w:rPr>
          <w:rFonts w:ascii="Sylfaen" w:hAnsi="Sylfaen" w:cs="Sylfaen"/>
          <w:bCs/>
          <w:sz w:val="24"/>
          <w:szCs w:val="24"/>
          <w:lang w:val="hy-AM"/>
        </w:rPr>
        <w:t>04</w:t>
      </w:r>
      <w:r w:rsidRPr="00C04C7A">
        <w:rPr>
          <w:rFonts w:ascii="Times New Roman" w:hAnsi="Times New Roman" w:cs="Times New Roman"/>
          <w:bCs/>
          <w:sz w:val="24"/>
          <w:szCs w:val="24"/>
          <w:lang w:val="hy-AM"/>
        </w:rPr>
        <w:t>․</w:t>
      </w:r>
      <w:r w:rsidRPr="00C04C7A">
        <w:rPr>
          <w:rFonts w:ascii="Sylfaen" w:hAnsi="Sylfaen" w:cs="Sylfaen"/>
          <w:bCs/>
          <w:sz w:val="24"/>
          <w:szCs w:val="24"/>
          <w:lang w:val="hy-AM"/>
        </w:rPr>
        <w:t xml:space="preserve">2006 թվականին Սուրեն Պետրոսյանի հետ կնքված վարձակալության պայմանագրի իրավահարաբերությունները շարունակվում են վերջինիս ժառանգորդ Արմինե Պետրոսյանի հետ։ </w:t>
      </w:r>
    </w:p>
    <w:p w14:paraId="778D50C7" w14:textId="77777777" w:rsidR="00B03842" w:rsidRPr="00C04C7A" w:rsidRDefault="00B03842" w:rsidP="00B03842">
      <w:pPr>
        <w:spacing w:after="0" w:line="276" w:lineRule="auto"/>
        <w:ind w:right="-1"/>
        <w:jc w:val="both"/>
        <w:rPr>
          <w:rFonts w:ascii="Sylfaen" w:hAnsi="Sylfaen" w:cs="Sylfaen"/>
          <w:bCs/>
          <w:sz w:val="24"/>
          <w:szCs w:val="24"/>
          <w:lang w:val="hy-AM"/>
        </w:rPr>
      </w:pPr>
      <w:r w:rsidRPr="00C04C7A">
        <w:rPr>
          <w:rFonts w:ascii="Sylfaen" w:hAnsi="Sylfaen" w:cs="Sylfaen"/>
          <w:bCs/>
          <w:sz w:val="24"/>
          <w:szCs w:val="24"/>
          <w:lang w:val="hy-AM"/>
        </w:rPr>
        <w:t>Հաշվի առնելով վերոգրյալը՝ անհրաժեշտություն է առաջացել համայնքի ավագանու կողմից համապատասխան որոշմամբ համաձայնություն տալ վարձակալության պայմանագրի գործողության ժամկետը 4 տարով երկարաձգելուն։</w:t>
      </w:r>
    </w:p>
    <w:p w14:paraId="0360DFCD" w14:textId="77777777" w:rsidR="00B03842" w:rsidRPr="00C04C7A" w:rsidRDefault="00B03842" w:rsidP="00B03842">
      <w:pPr>
        <w:spacing w:after="0" w:line="276" w:lineRule="auto"/>
        <w:ind w:right="-1"/>
        <w:rPr>
          <w:rFonts w:ascii="Sylfaen" w:hAnsi="Sylfaen" w:cs="Sylfaen"/>
          <w:b/>
          <w:sz w:val="24"/>
          <w:szCs w:val="24"/>
          <w:lang w:val="hy-AM"/>
        </w:rPr>
      </w:pPr>
      <w:r w:rsidRPr="00C04C7A">
        <w:rPr>
          <w:rFonts w:ascii="Sylfaen" w:hAnsi="Sylfaen" w:cs="Sylfaen"/>
          <w:b/>
          <w:sz w:val="24"/>
          <w:szCs w:val="24"/>
          <w:lang w:val="hy-AM"/>
        </w:rPr>
        <w:t>Իրավական ակտի ընդունման կապակցությամբ այլ իրավական ակտերի ընդունման անհրաժեշտության մասին.</w:t>
      </w:r>
    </w:p>
    <w:p w14:paraId="3676788A" w14:textId="77777777" w:rsidR="00B03842" w:rsidRPr="00C04C7A" w:rsidRDefault="00B03842" w:rsidP="00B03842">
      <w:pPr>
        <w:spacing w:after="0" w:line="276" w:lineRule="auto"/>
        <w:ind w:right="-1"/>
        <w:jc w:val="both"/>
        <w:rPr>
          <w:rFonts w:ascii="Sylfaen" w:hAnsi="Sylfaen" w:cs="Sylfaen"/>
          <w:bCs/>
          <w:sz w:val="24"/>
          <w:szCs w:val="24"/>
          <w:lang w:val="hy-AM"/>
        </w:rPr>
      </w:pPr>
      <w:r w:rsidRPr="00C04C7A">
        <w:rPr>
          <w:rFonts w:ascii="Sylfaen" w:hAnsi="Sylfaen" w:cs="Sylfaen"/>
          <w:bCs/>
          <w:sz w:val="24"/>
          <w:szCs w:val="24"/>
          <w:lang w:val="hy-AM"/>
        </w:rPr>
        <w:t xml:space="preserve">Որոշման ընդունման կապակցությամբ առաջանում է այլ իրավական ակտերի ընդունման անհրաժեշտություն։ </w:t>
      </w:r>
    </w:p>
    <w:p w14:paraId="79FB2164" w14:textId="77777777" w:rsidR="00B03842" w:rsidRPr="00C04C7A" w:rsidRDefault="00B03842" w:rsidP="00B03842">
      <w:pPr>
        <w:spacing w:after="0" w:line="276" w:lineRule="auto"/>
        <w:ind w:right="-1"/>
        <w:rPr>
          <w:rFonts w:ascii="Sylfaen" w:hAnsi="Sylfaen" w:cs="Sylfaen"/>
          <w:b/>
          <w:sz w:val="24"/>
          <w:szCs w:val="24"/>
          <w:lang w:val="hy-AM"/>
        </w:rPr>
      </w:pPr>
      <w:r w:rsidRPr="00C04C7A">
        <w:rPr>
          <w:rFonts w:ascii="Sylfaen" w:hAnsi="Sylfaen" w:cs="Sylfaen"/>
          <w:b/>
          <w:sz w:val="24"/>
          <w:szCs w:val="24"/>
          <w:lang w:val="hy-AM"/>
        </w:rPr>
        <w:t>Իրավական ակտի ընդունման կապակցությամբ բյուջեում եկամուտների և ծախսերի ավելացման կամ նվազեցման մասին.</w:t>
      </w:r>
    </w:p>
    <w:p w14:paraId="323D02AC" w14:textId="77777777" w:rsidR="00B03842" w:rsidRPr="00C04C7A" w:rsidRDefault="00B03842" w:rsidP="00B03842">
      <w:pPr>
        <w:spacing w:after="0" w:line="276" w:lineRule="auto"/>
        <w:ind w:right="-1"/>
        <w:rPr>
          <w:rFonts w:ascii="Sylfaen" w:hAnsi="Sylfaen" w:cs="Sylfaen"/>
          <w:bCs/>
          <w:sz w:val="24"/>
          <w:szCs w:val="24"/>
          <w:lang w:val="hy-AM"/>
        </w:rPr>
      </w:pPr>
      <w:r w:rsidRPr="00C04C7A">
        <w:rPr>
          <w:rFonts w:ascii="Sylfaen" w:hAnsi="Sylfaen" w:cs="Sylfaen"/>
          <w:bCs/>
          <w:sz w:val="24"/>
          <w:szCs w:val="24"/>
          <w:lang w:val="hy-AM"/>
        </w:rPr>
        <w:t>Որոշման ընդունմամբ համայնքի բյուջեում նախատեսվում է եկամուտների ավելացում։</w:t>
      </w:r>
    </w:p>
    <w:p w14:paraId="699C5860" w14:textId="77777777" w:rsidR="00B03842" w:rsidRPr="00C04C7A" w:rsidRDefault="00B03842" w:rsidP="00B03842">
      <w:pPr>
        <w:spacing w:after="0" w:line="276" w:lineRule="auto"/>
        <w:ind w:right="-1"/>
        <w:rPr>
          <w:rFonts w:ascii="Sylfaen" w:hAnsi="Sylfaen" w:cs="Sylfaen"/>
          <w:b/>
          <w:sz w:val="24"/>
          <w:szCs w:val="24"/>
          <w:lang w:val="hy-AM"/>
        </w:rPr>
      </w:pPr>
      <w:r w:rsidRPr="00C04C7A">
        <w:rPr>
          <w:rFonts w:ascii="Sylfaen" w:hAnsi="Sylfaen" w:cs="Sylfaen"/>
          <w:b/>
          <w:sz w:val="24"/>
          <w:szCs w:val="24"/>
          <w:lang w:val="hy-AM"/>
        </w:rPr>
        <w:t>Նախագծով առաջարկվող կարգավորումների բնույթն ու նպատակը.</w:t>
      </w:r>
    </w:p>
    <w:p w14:paraId="2DF73730" w14:textId="77777777" w:rsidR="00B03842" w:rsidRPr="00C04C7A" w:rsidRDefault="00B03842" w:rsidP="00B03842">
      <w:pPr>
        <w:spacing w:after="0" w:line="276" w:lineRule="auto"/>
        <w:ind w:right="-1"/>
        <w:rPr>
          <w:rFonts w:ascii="Sylfaen" w:hAnsi="Sylfaen" w:cs="Sylfaen"/>
          <w:b/>
          <w:sz w:val="24"/>
          <w:szCs w:val="24"/>
          <w:lang w:val="hy-AM"/>
        </w:rPr>
      </w:pPr>
      <w:r w:rsidRPr="00C04C7A">
        <w:rPr>
          <w:rFonts w:ascii="Sylfaen" w:hAnsi="Sylfaen" w:cs="Sylfaen"/>
          <w:sz w:val="24"/>
          <w:szCs w:val="24"/>
          <w:lang w:val="hy-AM"/>
        </w:rPr>
        <w:t>Նախագիծը կրում է անհատական  բնույթ</w:t>
      </w:r>
    </w:p>
    <w:p w14:paraId="000CFDE4" w14:textId="77777777" w:rsidR="00B03842" w:rsidRPr="00C04C7A" w:rsidRDefault="00B03842" w:rsidP="00B03842">
      <w:pPr>
        <w:spacing w:after="0" w:line="276" w:lineRule="auto"/>
        <w:ind w:right="-1"/>
        <w:rPr>
          <w:rFonts w:ascii="Sylfaen" w:hAnsi="Sylfaen" w:cs="Sylfaen"/>
          <w:b/>
          <w:sz w:val="24"/>
          <w:szCs w:val="24"/>
          <w:lang w:val="hy-AM"/>
        </w:rPr>
      </w:pPr>
      <w:r w:rsidRPr="00C04C7A">
        <w:rPr>
          <w:rFonts w:ascii="Sylfaen" w:hAnsi="Sylfaen" w:cs="Sylfaen"/>
          <w:b/>
          <w:sz w:val="24"/>
          <w:szCs w:val="24"/>
          <w:lang w:val="hy-AM"/>
        </w:rPr>
        <w:t>Իրավական ակտի կիրառման դեպքում ակնկալվող արդյունքը.</w:t>
      </w:r>
    </w:p>
    <w:p w14:paraId="0D74B1F4" w14:textId="77777777" w:rsidR="00B03842" w:rsidRPr="00C04C7A" w:rsidRDefault="00B03842" w:rsidP="00B03842">
      <w:pPr>
        <w:spacing w:after="0" w:line="276" w:lineRule="auto"/>
        <w:ind w:right="-1"/>
        <w:rPr>
          <w:rFonts w:ascii="Sylfaen" w:hAnsi="Sylfaen" w:cs="Sylfaen"/>
          <w:bCs/>
          <w:sz w:val="24"/>
          <w:szCs w:val="24"/>
          <w:lang w:val="hy-AM"/>
        </w:rPr>
      </w:pPr>
      <w:r w:rsidRPr="00C04C7A">
        <w:rPr>
          <w:rFonts w:ascii="Sylfaen" w:hAnsi="Sylfaen" w:cs="Sylfaen"/>
          <w:bCs/>
          <w:sz w:val="24"/>
          <w:szCs w:val="24"/>
          <w:lang w:val="hy-AM"/>
        </w:rPr>
        <w:t>Որոշման ընդունման և կիրառման արդյունքում ակնկալվում է ապահովել համայնքային սեփականություն հանդիսացող հողամասի վարձակալության  շարունակականությունը՝ վարձակալության պայմանագրի գործողության ժամկետը 4 տարով երկարաձգելու միջոցով։</w:t>
      </w:r>
    </w:p>
    <w:p w14:paraId="50DB91DE" w14:textId="77777777" w:rsidR="00B03842" w:rsidRPr="00C04C7A" w:rsidRDefault="00B03842" w:rsidP="00B03842">
      <w:pPr>
        <w:ind w:right="-1"/>
        <w:jc w:val="right"/>
        <w:rPr>
          <w:rFonts w:ascii="Sylfaen" w:hAnsi="Sylfaen" w:cs="Sylfaen"/>
          <w:bCs/>
          <w:sz w:val="24"/>
          <w:szCs w:val="24"/>
          <w:lang w:val="hy-AM"/>
        </w:rPr>
      </w:pPr>
    </w:p>
    <w:p w14:paraId="1EEB7C3B" w14:textId="77777777" w:rsidR="00D970A3" w:rsidRPr="00EE2373" w:rsidRDefault="00D970A3" w:rsidP="00C97011">
      <w:pPr>
        <w:rPr>
          <w:lang w:val="hy-AM"/>
        </w:rPr>
      </w:pPr>
    </w:p>
    <w:sectPr w:rsidR="00D970A3" w:rsidRPr="00EE2373" w:rsidSect="00DD7D1C">
      <w:pgSz w:w="11906" w:h="16838"/>
      <w:pgMar w:top="709" w:right="849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EF6"/>
    <w:rsid w:val="00094EF6"/>
    <w:rsid w:val="000E55CB"/>
    <w:rsid w:val="00183C3B"/>
    <w:rsid w:val="001F75C3"/>
    <w:rsid w:val="00217A25"/>
    <w:rsid w:val="00322959"/>
    <w:rsid w:val="007B73BE"/>
    <w:rsid w:val="00815396"/>
    <w:rsid w:val="00824A06"/>
    <w:rsid w:val="008B49E4"/>
    <w:rsid w:val="009827F4"/>
    <w:rsid w:val="00A73C84"/>
    <w:rsid w:val="00AC24E2"/>
    <w:rsid w:val="00AF0567"/>
    <w:rsid w:val="00B03842"/>
    <w:rsid w:val="00B82A9D"/>
    <w:rsid w:val="00BF3BB3"/>
    <w:rsid w:val="00C97011"/>
    <w:rsid w:val="00CA4151"/>
    <w:rsid w:val="00D970A3"/>
    <w:rsid w:val="00DF69B1"/>
    <w:rsid w:val="00E77D06"/>
    <w:rsid w:val="00EE2373"/>
    <w:rsid w:val="00F94E62"/>
    <w:rsid w:val="00FE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58AE4"/>
  <w15:chartTrackingRefBased/>
  <w15:docId w15:val="{F73CBB02-9568-4583-B571-50D2122B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373"/>
    <w:pPr>
      <w:spacing w:line="254" w:lineRule="auto"/>
    </w:pPr>
  </w:style>
  <w:style w:type="paragraph" w:styleId="3">
    <w:name w:val="heading 3"/>
    <w:basedOn w:val="a"/>
    <w:link w:val="30"/>
    <w:qFormat/>
    <w:rsid w:val="00217A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217A25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94E6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a"/>
    <w:link w:val="a5"/>
    <w:uiPriority w:val="99"/>
    <w:unhideWhenUsed/>
    <w:qFormat/>
    <w:rsid w:val="00F9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sselectedend">
    <w:name w:val="isselectedend"/>
    <w:basedOn w:val="a"/>
    <w:rsid w:val="00F9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бычный (Интернет) Знак"/>
    <w:aliases w:val="Обычный (веб) Знак Знак Знак1,Знак Знак Знак Знак Знак,Знак Знак1 Знак,Обычный (веб) Знак Знак Знак Знак,Знак Знак Знак1 Знак Знак Знак Знак Знак Знак,Знак1 Знак,webb Знак"/>
    <w:link w:val="a4"/>
    <w:uiPriority w:val="99"/>
    <w:locked/>
    <w:rsid w:val="00F94E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73C84"/>
    <w:rPr>
      <w:b/>
      <w:bCs/>
    </w:rPr>
  </w:style>
  <w:style w:type="character" w:customStyle="1" w:styleId="2">
    <w:name w:val="Основной текст (2)_"/>
    <w:basedOn w:val="a0"/>
    <w:link w:val="20"/>
    <w:locked/>
    <w:rsid w:val="00A73C84"/>
    <w:rPr>
      <w:rFonts w:ascii="Arial" w:eastAsia="Arial" w:hAnsi="Arial" w:cs="Arial"/>
    </w:rPr>
  </w:style>
  <w:style w:type="paragraph" w:customStyle="1" w:styleId="20">
    <w:name w:val="Основной текст (2)"/>
    <w:basedOn w:val="a"/>
    <w:link w:val="2"/>
    <w:qFormat/>
    <w:rsid w:val="00A73C84"/>
    <w:pPr>
      <w:widowControl w:val="0"/>
      <w:spacing w:after="0" w:line="240" w:lineRule="auto"/>
    </w:pPr>
    <w:rPr>
      <w:rFonts w:ascii="Arial" w:eastAsia="Arial" w:hAnsi="Arial" w:cs="Arial"/>
    </w:rPr>
  </w:style>
  <w:style w:type="character" w:customStyle="1" w:styleId="30">
    <w:name w:val="Заголовок 3 Знак"/>
    <w:basedOn w:val="a0"/>
    <w:link w:val="3"/>
    <w:rsid w:val="00217A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217A2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31">
    <w:name w:val="Основной текст (3)_"/>
    <w:basedOn w:val="a0"/>
    <w:link w:val="32"/>
    <w:locked/>
    <w:rsid w:val="00C97011"/>
    <w:rPr>
      <w:rFonts w:ascii="Arial" w:eastAsia="Arial" w:hAnsi="Arial" w:cs="Arial"/>
      <w:sz w:val="26"/>
      <w:szCs w:val="26"/>
    </w:rPr>
  </w:style>
  <w:style w:type="paragraph" w:customStyle="1" w:styleId="32">
    <w:name w:val="Основной текст (3)"/>
    <w:basedOn w:val="a"/>
    <w:link w:val="31"/>
    <w:qFormat/>
    <w:rsid w:val="00C97011"/>
    <w:pPr>
      <w:widowControl w:val="0"/>
      <w:spacing w:after="480" w:line="264" w:lineRule="auto"/>
      <w:jc w:val="center"/>
    </w:pPr>
    <w:rPr>
      <w:rFonts w:ascii="Arial" w:eastAsia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anznakazm@outlook.com</dc:creator>
  <cp:keywords/>
  <dc:description/>
  <cp:lastModifiedBy>MRCUYT</cp:lastModifiedBy>
  <cp:revision>29</cp:revision>
  <dcterms:created xsi:type="dcterms:W3CDTF">2026-06-22T06:08:00Z</dcterms:created>
  <dcterms:modified xsi:type="dcterms:W3CDTF">2026-09-02T06:00:00Z</dcterms:modified>
</cp:coreProperties>
</file>