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2456" w14:textId="77777777" w:rsidR="000940C7" w:rsidRPr="00F313A3" w:rsidRDefault="000940C7" w:rsidP="000940C7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F313A3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3DADA4E0" w14:textId="77777777" w:rsidR="000940C7" w:rsidRPr="0074612E" w:rsidRDefault="000940C7" w:rsidP="000940C7">
      <w:pPr>
        <w:pStyle w:val="20"/>
        <w:spacing w:line="292" w:lineRule="auto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74612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ԹԱԼԻՆ ՀԱՄԱՅՆՔԻ ԲՅՈՒՋԵԻ ԿԱՏԱՐՄԱՆ ՎԵՐԱՀՍԿՈՂՈՒԹՅԱՆ </w:t>
      </w:r>
    </w:p>
    <w:p w14:paraId="499AF09B" w14:textId="77777777" w:rsidR="000940C7" w:rsidRPr="0025270C" w:rsidRDefault="000940C7" w:rsidP="000940C7">
      <w:pPr>
        <w:pStyle w:val="20"/>
        <w:spacing w:line="292" w:lineRule="auto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4612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ԻՐԱԿԱՆԱՑՄԱՆ </w:t>
      </w:r>
      <w:r w:rsidRPr="00F313A3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580D3755" w14:textId="77777777" w:rsidR="000940C7" w:rsidRPr="0025270C" w:rsidRDefault="000940C7" w:rsidP="000940C7">
      <w:pPr>
        <w:spacing w:after="0" w:line="360" w:lineRule="auto"/>
        <w:jc w:val="both"/>
        <w:rPr>
          <w:rFonts w:ascii="Sylfaen" w:hAnsi="Sylfaen"/>
          <w:lang w:val="hy-AM"/>
        </w:rPr>
      </w:pPr>
      <w:r w:rsidRPr="0025270C">
        <w:rPr>
          <w:rFonts w:ascii="Sylfaen" w:hAnsi="Sylfaen" w:cs="Sylfaen"/>
          <w:lang w:val="hy-AM"/>
        </w:rPr>
        <w:t xml:space="preserve">Թալին </w:t>
      </w:r>
      <w:r w:rsidRPr="0025270C">
        <w:rPr>
          <w:rFonts w:ascii="Sylfaen" w:hAnsi="Sylfaen"/>
          <w:lang w:val="hy-AM"/>
        </w:rPr>
        <w:t>համայնքի ավագանու քննարկմանը ներկայացվող  որոշման նախագիծը մշակվել է «Տեղական ինքնակառավարման մասին» Հայաստանի Հանրապետության օրենքի 18-րդ հոդվածի 1-ին մասի 6-րդ կետի, «Հայաստանի Հանրապետության  բյուջետային համակարգի մասին»  Հայաստանի Հանրապետության օրենքի 34-րդ հոդվածի 2-րդ և 3-րդ մասերի դրույթներով սահմանված կարգավորումների համատեքստում։</w:t>
      </w:r>
    </w:p>
    <w:p w14:paraId="0E10AD98" w14:textId="77777777" w:rsidR="000940C7" w:rsidRPr="0025270C" w:rsidRDefault="000940C7" w:rsidP="000940C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lang w:val="hy-AM"/>
        </w:rPr>
      </w:pPr>
      <w:r w:rsidRPr="0025270C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25270C">
        <w:rPr>
          <w:rFonts w:ascii="Sylfaen" w:hAnsi="Sylfaen"/>
          <w:b/>
          <w:bCs/>
          <w:lang w:val="hy-AM"/>
        </w:rPr>
        <w:tab/>
      </w:r>
    </w:p>
    <w:p w14:paraId="30E06168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>Նախագծով  նախատեսվում է համայնքի բյուջեի կատարման վերահսկողության հիմնական խնդիրները՝</w:t>
      </w:r>
    </w:p>
    <w:p w14:paraId="2B05ADAC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>ա)բյուջետային մուտքերի կանխատեսումների և բյուջետային ելքերի նախահաշիվները կազմելու հիմնավորվածության ստուգում,</w:t>
      </w:r>
    </w:p>
    <w:p w14:paraId="13E45FA0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>բ)բյուջետային միջոցների, ներառյալ` վարկերի և ներգրավված այլ փոխառու միջոցների ծախսման օրինականության ստուգում,</w:t>
      </w:r>
    </w:p>
    <w:p w14:paraId="3B35432F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>գ)բյուջետային պարտավորությունների կատարման, հաստիքանախահաշվային կարգապահության պահպանման, հաշվապահական հաշվառման և հաշվետվության վիճակի գնահատում,</w:t>
      </w:r>
    </w:p>
    <w:p w14:paraId="055F358C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>դ)բյուջետային հիմնարկների և կազմակերպությունների ֆինանսատնտեսական գործունեության նկատմամբ վերահսկողության սահմանում,</w:t>
      </w:r>
    </w:p>
    <w:p w14:paraId="3095FCAC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 xml:space="preserve">ե)բյուջետային գործընթացի նկատմամբ օրենքով սահմանված այլ պահանջների կատարման ապահովում:  </w:t>
      </w:r>
    </w:p>
    <w:p w14:paraId="050B30E6" w14:textId="77777777" w:rsidR="000940C7" w:rsidRPr="0025270C" w:rsidRDefault="000940C7" w:rsidP="000940C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Թալին համայնքի բյուջեի կատարման վերահսկողության իրականացման վերաբերյալ  ավագանու որոշման նախագիծը։ </w:t>
      </w:r>
    </w:p>
    <w:p w14:paraId="195F95F0" w14:textId="77777777" w:rsidR="000940C7" w:rsidRPr="0025270C" w:rsidRDefault="000940C7" w:rsidP="000940C7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color w:val="FF0000"/>
          <w:lang w:val="hy-AM"/>
        </w:rPr>
      </w:pPr>
      <w:r w:rsidRPr="0025270C">
        <w:rPr>
          <w:rFonts w:ascii="Sylfaen" w:hAnsi="Sylfaen"/>
          <w:b/>
          <w:bCs/>
          <w:lang w:val="hy-AM"/>
        </w:rPr>
        <w:t>Իրավական ակտի</w:t>
      </w:r>
      <w:r w:rsidRPr="0025270C">
        <w:rPr>
          <w:rFonts w:ascii="Sylfaen" w:hAnsi="Sylfaen" w:cs="Calibri"/>
          <w:b/>
          <w:bCs/>
          <w:lang w:val="hy-AM"/>
        </w:rPr>
        <w:t> </w:t>
      </w:r>
      <w:r w:rsidRPr="0025270C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25270C">
        <w:rPr>
          <w:rFonts w:ascii="Sylfaen" w:hAnsi="Sylfaen"/>
          <w:b/>
          <w:bCs/>
          <w:lang w:val="hy-AM"/>
        </w:rPr>
        <w:tab/>
      </w:r>
      <w:r w:rsidRPr="0025270C">
        <w:rPr>
          <w:rFonts w:ascii="Sylfaen" w:hAnsi="Sylfaen"/>
          <w:b/>
          <w:bCs/>
          <w:lang w:val="hy-AM"/>
        </w:rPr>
        <w:br/>
      </w:r>
      <w:r w:rsidRPr="0025270C">
        <w:rPr>
          <w:rFonts w:ascii="Sylfaen" w:hAnsi="Sylfaen" w:cs="Sylfaen"/>
          <w:lang w:val="hy-AM"/>
        </w:rPr>
        <w:t xml:space="preserve">Ավագանու որոշման </w:t>
      </w:r>
      <w:r w:rsidRPr="0025270C">
        <w:rPr>
          <w:rFonts w:ascii="Sylfaen" w:hAnsi="Sylfaen"/>
          <w:lang w:val="hy-AM"/>
        </w:rPr>
        <w:t>նախագծի ընդունումն չի առաջացնում համայնքի ղեկավարի կողմից   այլ  իրավական ակտերի ընդունման  անհրաժեշտություն։</w:t>
      </w:r>
    </w:p>
    <w:p w14:paraId="0307DC60" w14:textId="77777777" w:rsidR="000940C7" w:rsidRPr="0025270C" w:rsidRDefault="000940C7" w:rsidP="000940C7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lang w:val="hy-AM"/>
        </w:rPr>
      </w:pPr>
      <w:r w:rsidRPr="0025270C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25270C">
        <w:rPr>
          <w:rFonts w:ascii="Sylfaen" w:hAnsi="Sylfaen" w:cs="Calibri"/>
          <w:b/>
          <w:bCs/>
          <w:lang w:val="hy-AM"/>
        </w:rPr>
        <w:t> </w:t>
      </w:r>
      <w:r w:rsidRPr="0025270C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25270C">
        <w:rPr>
          <w:rFonts w:ascii="Sylfaen" w:hAnsi="Sylfaen"/>
          <w:b/>
          <w:bCs/>
          <w:lang w:val="hy-AM"/>
        </w:rPr>
        <w:tab/>
      </w:r>
      <w:r w:rsidRPr="0025270C">
        <w:rPr>
          <w:rFonts w:ascii="Sylfaen" w:hAnsi="Sylfaen"/>
          <w:b/>
          <w:bCs/>
          <w:lang w:val="hy-AM"/>
        </w:rPr>
        <w:br/>
      </w:r>
      <w:r w:rsidRPr="0025270C">
        <w:rPr>
          <w:rFonts w:ascii="Sylfaen" w:hAnsi="Sylfaen" w:cs="Sylfaen"/>
          <w:lang w:val="hy-AM"/>
        </w:rPr>
        <w:t xml:space="preserve">Ավագանու որոշման </w:t>
      </w:r>
      <w:r w:rsidRPr="0025270C">
        <w:rPr>
          <w:rFonts w:ascii="Sylfaen" w:hAnsi="Sylfaen"/>
          <w:lang w:val="hy-AM"/>
        </w:rPr>
        <w:t xml:space="preserve">նախագծի </w:t>
      </w:r>
      <w:r w:rsidRPr="0025270C">
        <w:rPr>
          <w:rFonts w:ascii="Sylfaen" w:hAnsi="Sylfaen" w:cs="Arial AMU"/>
          <w:lang w:val="hy-AM"/>
        </w:rPr>
        <w:t xml:space="preserve">ընդունման կապակցությամբ համայնքի բյուջեում չի նախատեսվում եկամուտների   </w:t>
      </w:r>
      <w:r>
        <w:rPr>
          <w:rFonts w:ascii="Sylfaen" w:hAnsi="Sylfaen" w:cs="Arial AMU"/>
          <w:lang w:val="hy-AM"/>
        </w:rPr>
        <w:t>և ծախսերի</w:t>
      </w:r>
      <w:r w:rsidRPr="0025270C">
        <w:rPr>
          <w:rFonts w:ascii="Sylfaen" w:hAnsi="Sylfaen" w:cs="Arial AMU"/>
          <w:lang w:val="hy-AM"/>
        </w:rPr>
        <w:t xml:space="preserve"> ավելացում</w:t>
      </w:r>
      <w:r>
        <w:rPr>
          <w:rFonts w:ascii="Sylfaen" w:hAnsi="Sylfaen" w:cs="Arial AMU"/>
          <w:lang w:val="hy-AM"/>
        </w:rPr>
        <w:t xml:space="preserve"> կամ նվազեցում</w:t>
      </w:r>
      <w:r w:rsidRPr="0025270C">
        <w:rPr>
          <w:rFonts w:ascii="Sylfaen" w:hAnsi="Sylfaen" w:cs="Arial AMU"/>
          <w:lang w:val="hy-AM"/>
        </w:rPr>
        <w:t>։</w:t>
      </w:r>
    </w:p>
    <w:p w14:paraId="5F9E0D97" w14:textId="77777777" w:rsidR="000940C7" w:rsidRPr="0025270C" w:rsidRDefault="000940C7" w:rsidP="000940C7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25270C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5270C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4D7C34F8" w14:textId="77777777" w:rsidR="000940C7" w:rsidRPr="0025270C" w:rsidRDefault="000940C7" w:rsidP="000940C7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25270C">
        <w:rPr>
          <w:rFonts w:ascii="Sylfaen" w:hAnsi="Sylfaen" w:cs="Sylfaen"/>
          <w:lang w:val="hy-AM"/>
        </w:rPr>
        <w:t>Նախագիծը կրում է անհատական  բնույթ</w:t>
      </w:r>
      <w:r w:rsidRPr="0025270C">
        <w:rPr>
          <w:rFonts w:ascii="Sylfaen" w:hAnsi="Sylfaen"/>
          <w:color w:val="000000"/>
          <w:shd w:val="clear" w:color="auto" w:fill="FFFFFF"/>
          <w:lang w:val="hy-AM"/>
        </w:rPr>
        <w:t xml:space="preserve">։ </w:t>
      </w:r>
    </w:p>
    <w:p w14:paraId="3108FA24" w14:textId="77777777" w:rsidR="000940C7" w:rsidRDefault="000940C7" w:rsidP="000940C7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lang w:val="hy-AM"/>
        </w:rPr>
      </w:pPr>
      <w:r w:rsidRPr="0025270C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5270C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25270C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25270C">
        <w:rPr>
          <w:rFonts w:ascii="Sylfaen" w:hAnsi="Sylfaen"/>
          <w:lang w:val="hy-AM"/>
        </w:rPr>
        <w:t>Նախագծի ընդունման արդյունքում ակնկալվում է բյուջետային գործընթացի նկատմամբ օրենքով սահմանված պահանջների կատարման ապահովում։</w:t>
      </w:r>
      <w:r w:rsidRPr="0025270C">
        <w:rPr>
          <w:rFonts w:ascii="Sylfaen" w:hAnsi="Sylfaen"/>
          <w:lang w:val="hy-AM"/>
        </w:rPr>
        <w:tab/>
      </w:r>
    </w:p>
    <w:p w14:paraId="79DFD4F1" w14:textId="516B9A80" w:rsidR="0052255C" w:rsidRPr="000940C7" w:rsidRDefault="0052255C" w:rsidP="000940C7">
      <w:pPr>
        <w:rPr>
          <w:lang w:val="hy-AM"/>
        </w:rPr>
      </w:pPr>
    </w:p>
    <w:sectPr w:rsidR="0052255C" w:rsidRPr="000940C7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76</cp:revision>
  <dcterms:created xsi:type="dcterms:W3CDTF">2025-05-22T11:58:00Z</dcterms:created>
  <dcterms:modified xsi:type="dcterms:W3CDTF">2025-09-03T10:53:00Z</dcterms:modified>
</cp:coreProperties>
</file>