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A673" w14:textId="77777777" w:rsidR="00E258FC" w:rsidRDefault="00E258FC" w:rsidP="00E258FC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76D53B87" w14:textId="77777777" w:rsidR="00E258FC" w:rsidRPr="00F63919" w:rsidRDefault="00E258FC" w:rsidP="00E258FC">
      <w:pPr>
        <w:tabs>
          <w:tab w:val="left" w:pos="180"/>
        </w:tabs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63919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30</w:t>
      </w:r>
      <w:r w:rsidRPr="00F6391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63919">
        <w:rPr>
          <w:rFonts w:ascii="Sylfaen" w:hAnsi="Sylfaen"/>
          <w:b/>
          <w:bCs/>
          <w:sz w:val="24"/>
          <w:szCs w:val="24"/>
          <w:lang w:val="hy-AM"/>
        </w:rPr>
        <w:t>05</w:t>
      </w:r>
      <w:r w:rsidRPr="00F6391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63919">
        <w:rPr>
          <w:rFonts w:ascii="Sylfaen" w:hAnsi="Sylfaen"/>
          <w:b/>
          <w:bCs/>
          <w:sz w:val="24"/>
          <w:szCs w:val="24"/>
          <w:lang w:val="hy-AM"/>
        </w:rPr>
        <w:t xml:space="preserve">2025Թ-Ի &lt;&lt;ԹԱԼԻՆ ՀԱՄԱՅՆՔԻ «ԹԱԼԻՆԻ ԹԻՎ 2 ՄՍՈՒՐ-ՄԱՆԿԱՊԱՐՏԵԶ» ՀԱՄԱՅՆՔԱՅԻՆ ՈՉ ԱՌԵՎՏՐԱՅԻՆ ԿԱԶՄԱԿԵՐՊՈՒԹՅԱՆ ԿԱՌՈՒՑՎԱԾՔԸ, ԱՇԽԱՏԱԿԻՑՆԵՐԻ ԹՎԱՔԱՆԱԿԸ, ՀԱՍՏԻՔԱՑՈՒՑԱԿԸ ԵՎ ՊԱՇՏՈՆԱՅԻՆ ԴՐՈՒՅՔԱՉԱՓԵՐԸ ՀԱՍՏԱՏԵԼՈՒ ՄԱՍԻՆ&gt;&gt; N 76-Ա </w:t>
      </w:r>
    </w:p>
    <w:p w14:paraId="6D599B42" w14:textId="77777777" w:rsidR="00E258FC" w:rsidRDefault="00E258FC" w:rsidP="00E258FC">
      <w:pPr>
        <w:tabs>
          <w:tab w:val="left" w:pos="180"/>
        </w:tabs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63919">
        <w:rPr>
          <w:rFonts w:ascii="Sylfaen" w:hAnsi="Sylfaen"/>
          <w:b/>
          <w:bCs/>
          <w:sz w:val="24"/>
          <w:szCs w:val="24"/>
          <w:lang w:val="hy-AM"/>
        </w:rPr>
        <w:t>ՈՐՈՇՄԱՆ ՄԵՋ ՓՈՓՈԽՈՒԹՅՈՒՆ ԿԱՏԱՐԵԼՈՒ</w:t>
      </w:r>
      <w:r w:rsidRPr="00130459">
        <w:rPr>
          <w:rFonts w:ascii="Sylfaen" w:hAnsi="Sylfaen"/>
          <w:b/>
          <w:bCs/>
          <w:sz w:val="24"/>
          <w:szCs w:val="24"/>
          <w:lang w:val="hy-AM"/>
        </w:rPr>
        <w:t xml:space="preserve"> ՎԵՐԱԲԵՐՅԱԼ</w:t>
      </w:r>
    </w:p>
    <w:p w14:paraId="21A61E80" w14:textId="77777777" w:rsidR="00E258FC" w:rsidRPr="00130459" w:rsidRDefault="00E258FC" w:rsidP="00E258FC">
      <w:pPr>
        <w:tabs>
          <w:tab w:val="left" w:pos="180"/>
        </w:tabs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7CECE126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քննարկմանը ներկայացվող որոշման նախագիծը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686680A" w14:textId="77777777" w:rsidR="00E258FC" w:rsidRPr="00A012D2" w:rsidRDefault="00E258FC" w:rsidP="00E258FC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bookmarkStart w:id="0" w:name="_Hlk198284947"/>
      <w:r w:rsidRPr="00A012D2">
        <w:rPr>
          <w:rFonts w:ascii="Sylfaen" w:hAnsi="Sylfaen" w:cs="Sylfaen"/>
          <w:sz w:val="24"/>
          <w:szCs w:val="24"/>
          <w:lang w:val="hy-AM"/>
        </w:rPr>
        <w:t xml:space="preserve"> </w:t>
      </w:r>
      <w:bookmarkEnd w:id="0"/>
      <w:r w:rsidRPr="00A012D2">
        <w:rPr>
          <w:rFonts w:ascii="Sylfaen" w:hAnsi="Sylfaen" w:cs="Times New Roma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</w:t>
      </w:r>
      <w:r w:rsidRPr="00F63919">
        <w:rPr>
          <w:rFonts w:ascii="Sylfaen" w:hAnsi="Sylfaen" w:cs="Times New Roman"/>
          <w:sz w:val="24"/>
          <w:szCs w:val="24"/>
          <w:lang w:val="hy-AM"/>
        </w:rPr>
        <w:t xml:space="preserve">«Տեղական ինքնակառավարման մասին»  ՀՀ  օրենքի 18-րդ հոդվածի 1-ին մասի 28-րդ կետով և «Նորմատիվ իրավական ակտերի մասին»  ՀՀ  օրենքի  33-րդ և 34-րդ  հոդվածներով </w:t>
      </w:r>
      <w:r w:rsidRPr="00A012D2">
        <w:rPr>
          <w:rFonts w:ascii="Sylfaen" w:hAnsi="Sylfaen" w:cs="Times New Roman"/>
          <w:sz w:val="24"/>
          <w:szCs w:val="24"/>
          <w:lang w:val="hy-AM"/>
        </w:rPr>
        <w:t xml:space="preserve">սահմանված կարգավորումների համատեքստում, </w:t>
      </w:r>
    </w:p>
    <w:p w14:paraId="0D521D94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անհրաժեշտությունը։</w:t>
      </w:r>
    </w:p>
    <w:p w14:paraId="2245775B" w14:textId="77777777" w:rsidR="00E258FC" w:rsidRPr="00F63919" w:rsidRDefault="00E258FC" w:rsidP="00E258FC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012D2">
        <w:rPr>
          <w:rFonts w:ascii="Sylfaen" w:hAnsi="Sylfaen" w:cs="Sylfaen"/>
          <w:sz w:val="24"/>
          <w:szCs w:val="24"/>
          <w:lang w:val="hy-AM"/>
        </w:rPr>
        <w:t>Նախագծով առաջարկվում է</w:t>
      </w:r>
      <w:r w:rsidRPr="00A012D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63919">
        <w:rPr>
          <w:rFonts w:ascii="Sylfaen" w:hAnsi="Sylfaen" w:cs="Times New Roman"/>
          <w:sz w:val="24"/>
          <w:szCs w:val="24"/>
          <w:lang w:val="hy-AM"/>
        </w:rPr>
        <w:t>Թալին համայնքի «Թալինի թիվ 2 մսուր-մանկապարտեզ» համայնքային ոչ առևտրային կազմակերպության կառուցվածքը, աշխատակիցների թվաքանակը, հաստիքացուցակը և պաշտոնային դրույքաչափերը հաստատելու վերաբերյալ Թալին համայնքի ավագանու 30</w:t>
      </w:r>
      <w:r w:rsidRPr="00F6391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3919">
        <w:rPr>
          <w:rFonts w:ascii="Sylfaen" w:hAnsi="Sylfaen" w:cs="Times New Roman"/>
          <w:sz w:val="24"/>
          <w:szCs w:val="24"/>
          <w:lang w:val="hy-AM"/>
        </w:rPr>
        <w:t>05</w:t>
      </w:r>
      <w:r w:rsidRPr="00F6391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3919">
        <w:rPr>
          <w:rFonts w:ascii="Sylfaen" w:hAnsi="Sylfaen" w:cs="Times New Roman"/>
          <w:sz w:val="24"/>
          <w:szCs w:val="24"/>
          <w:lang w:val="hy-AM"/>
        </w:rPr>
        <w:t>2025թ-ի N 76-Ա որոշման հավելվածի 1-ին տողում կատարել փոփոխություն, տնօրենի աշխատավարձը 190,0 հազ</w:t>
      </w:r>
      <w:r w:rsidRPr="00F6391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3919">
        <w:rPr>
          <w:rFonts w:ascii="Sylfaen" w:hAnsi="Sylfaen" w:cs="Times New Roman"/>
          <w:sz w:val="24"/>
          <w:szCs w:val="24"/>
          <w:lang w:val="hy-AM"/>
        </w:rPr>
        <w:t xml:space="preserve"> դրամից դարձնելով 220,0 հազ</w:t>
      </w:r>
      <w:r w:rsidRPr="00F6391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63919">
        <w:rPr>
          <w:rFonts w:ascii="Sylfaen" w:hAnsi="Sylfaen" w:cs="Times New Roman"/>
          <w:sz w:val="24"/>
          <w:szCs w:val="24"/>
          <w:lang w:val="hy-AM"/>
        </w:rPr>
        <w:t xml:space="preserve"> դրամ</w:t>
      </w:r>
      <w:r w:rsidRPr="00F63919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5E00A790" w14:textId="77777777" w:rsidR="00E258FC" w:rsidRPr="00A012D2" w:rsidRDefault="00E258FC" w:rsidP="00E258FC">
      <w:pPr>
        <w:spacing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այլ իրավական ակտերի ընդունման անհրաժեշտության մասին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5A29206B" w14:textId="77777777" w:rsidR="00E258FC" w:rsidRPr="00A012D2" w:rsidRDefault="00E258FC" w:rsidP="00E258FC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012D2">
        <w:rPr>
          <w:rFonts w:ascii="Sylfaen" w:hAnsi="Sylfaen" w:cs="Sylfaen"/>
          <w:sz w:val="24"/>
          <w:szCs w:val="24"/>
          <w:lang w:val="hy-AM"/>
        </w:rPr>
        <w:t>Նախագծի ընդունմամբ այլ իրավական ակտերի ընդունման կամ այլ իրավական ակտերում փոփոխություններ կատարելու անհրաժեշտություն չի առաջացնում։</w:t>
      </w:r>
    </w:p>
    <w:p w14:paraId="76CD924B" w14:textId="77777777" w:rsidR="00E258FC" w:rsidRPr="00A012D2" w:rsidRDefault="00E258FC" w:rsidP="00E258FC">
      <w:pPr>
        <w:spacing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բյուջեում ծախսերի և եկամուտների էական ավելացումների կամ նվազեցումների մասին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477236E4" w14:textId="77777777" w:rsidR="00E258FC" w:rsidRPr="00A012D2" w:rsidRDefault="00E258FC" w:rsidP="00E258FC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Նախագծի ընդունման դեպքում Թալին համայնքի բյուջեում առաջանում է ծախսերի էական ավելացում։</w:t>
      </w:r>
    </w:p>
    <w:p w14:paraId="03B0952F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2857E313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</w:t>
      </w: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։ </w:t>
      </w:r>
    </w:p>
    <w:p w14:paraId="4EAF0FD1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14:paraId="2CFE9C72" w14:textId="77777777" w:rsidR="00E258FC" w:rsidRPr="00A012D2" w:rsidRDefault="00E258FC" w:rsidP="00E258F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p w14:paraId="3EC47AE2" w14:textId="77777777" w:rsidR="00E258FC" w:rsidRPr="00A012D2" w:rsidRDefault="00E258FC" w:rsidP="00E258FC">
      <w:pPr>
        <w:rPr>
          <w:rFonts w:ascii="Sylfaen" w:hAnsi="Sylfaen"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Մսուր -մանկապարտեզի գործարկման ապահովում։</w:t>
      </w:r>
    </w:p>
    <w:p w14:paraId="79DFD4F1" w14:textId="6EC09958" w:rsidR="0052255C" w:rsidRPr="00E258FC" w:rsidRDefault="0052255C" w:rsidP="00E258FC"/>
    <w:sectPr w:rsidR="0052255C" w:rsidRPr="00E258FC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64</cp:revision>
  <dcterms:created xsi:type="dcterms:W3CDTF">2025-05-22T11:58:00Z</dcterms:created>
  <dcterms:modified xsi:type="dcterms:W3CDTF">2025-09-03T07:20:00Z</dcterms:modified>
</cp:coreProperties>
</file>