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2510C" w14:textId="77777777" w:rsidR="00495105" w:rsidRPr="008B630B" w:rsidRDefault="00495105" w:rsidP="00495105">
      <w:pPr>
        <w:spacing w:after="0"/>
        <w:ind w:firstLine="709"/>
        <w:jc w:val="center"/>
        <w:rPr>
          <w:rFonts w:ascii="Sylfaen" w:hAnsi="Sylfaen"/>
          <w:b/>
          <w:lang w:val="hy-AM"/>
        </w:rPr>
      </w:pPr>
      <w:bookmarkStart w:id="0" w:name="_Hlk201242273"/>
      <w:r w:rsidRPr="008B630B">
        <w:rPr>
          <w:rFonts w:ascii="Sylfaen" w:hAnsi="Sylfaen"/>
          <w:b/>
          <w:lang w:val="hy-AM"/>
        </w:rPr>
        <w:t>ՏԵՂԵԿԱՆՔ-ՀԻՄՆԱՎՈՐՈՒՄ</w:t>
      </w:r>
    </w:p>
    <w:p w14:paraId="17EC3D16" w14:textId="77777777" w:rsidR="00495105" w:rsidRPr="008B630B" w:rsidRDefault="00495105" w:rsidP="00495105">
      <w:pPr>
        <w:spacing w:after="0"/>
        <w:ind w:firstLine="709"/>
        <w:jc w:val="center"/>
        <w:rPr>
          <w:rFonts w:ascii="Sylfaen" w:hAnsi="Sylfaen"/>
          <w:b/>
          <w:lang w:val="hy-AM"/>
        </w:rPr>
      </w:pPr>
    </w:p>
    <w:p w14:paraId="5CF0350E" w14:textId="77777777" w:rsidR="00495105" w:rsidRPr="008B630B" w:rsidRDefault="00495105" w:rsidP="00495105">
      <w:pPr>
        <w:spacing w:line="240" w:lineRule="auto"/>
        <w:ind w:left="-284"/>
        <w:jc w:val="center"/>
        <w:rPr>
          <w:rFonts w:ascii="Sylfaen" w:hAnsi="Sylfaen"/>
          <w:b/>
          <w:shd w:val="clear" w:color="auto" w:fill="FFFFFF"/>
          <w:lang w:val="hy-AM"/>
        </w:rPr>
      </w:pPr>
      <w:r w:rsidRPr="008B630B">
        <w:rPr>
          <w:rFonts w:ascii="Sylfaen" w:hAnsi="Sylfaen"/>
          <w:b/>
          <w:shd w:val="clear" w:color="auto" w:fill="FFFFFF"/>
          <w:lang w:val="hy-AM"/>
        </w:rPr>
        <w:t xml:space="preserve">ՀԱՅԱՍՏԱՆԻ ՀԱՆՐԱՊԵՏՈՒԹՅԱՆ ԱՐԱԳԱԾՈՏՆԻ ՄԱՐԶԻ ԹԱԼԻՆ ՀԱՄԱՅՆՔԻ ԱՎԱԳԱՆՈՒ ԿՈՂՄԻՑ ՓՈԽԱԴՐԱՄԻՋՈՑԻ ԳՈՒՅՔԱՀԱՐԿԻ ԱՐՏՈՆՈՒԹՅՈՒՆ ՍԱՀՄԱՆԵԼՈՒ ՄԱՍԻՆ </w:t>
      </w:r>
      <w:r w:rsidRPr="008B630B">
        <w:rPr>
          <w:rFonts w:ascii="Sylfaen" w:eastAsia="MS Mincho" w:hAnsi="Sylfaen" w:cs="MS Mincho"/>
          <w:b/>
          <w:shd w:val="clear" w:color="auto" w:fill="FFFFFF"/>
          <w:lang w:val="hy-AM"/>
        </w:rPr>
        <w:t>ՀԱՄԱՅՆՔԻ ԱՎԱԳԱՆՈՒ ՈՐՈՇՄԱՆ ՆԱԽԱԳԾԻ ՎԵՐԱԲԵՐՅԱԼ</w:t>
      </w:r>
    </w:p>
    <w:p w14:paraId="06303F8B" w14:textId="77777777" w:rsidR="00495105" w:rsidRPr="008B630B" w:rsidRDefault="00495105" w:rsidP="00495105">
      <w:pPr>
        <w:spacing w:after="0"/>
        <w:ind w:firstLine="709"/>
        <w:jc w:val="center"/>
        <w:rPr>
          <w:rFonts w:ascii="Sylfaen" w:hAnsi="Sylfaen"/>
          <w:b/>
          <w:lang w:val="hy-AM"/>
        </w:rPr>
      </w:pPr>
    </w:p>
    <w:p w14:paraId="040268BA" w14:textId="77777777" w:rsidR="00495105" w:rsidRPr="008B630B" w:rsidRDefault="00495105" w:rsidP="00495105">
      <w:pPr>
        <w:pStyle w:val="a6"/>
        <w:spacing w:line="276" w:lineRule="auto"/>
        <w:ind w:firstLine="426"/>
        <w:rPr>
          <w:rFonts w:ascii="Sylfaen" w:hAnsi="Sylfaen"/>
          <w:bCs/>
          <w:sz w:val="22"/>
          <w:szCs w:val="22"/>
          <w:lang w:val="hy-AM"/>
        </w:rPr>
      </w:pPr>
      <w:r w:rsidRPr="008B630B">
        <w:rPr>
          <w:rFonts w:ascii="Sylfaen" w:hAnsi="Sylfaen"/>
          <w:bCs/>
          <w:sz w:val="22"/>
          <w:szCs w:val="22"/>
          <w:lang w:val="hy-AM"/>
        </w:rPr>
        <w:t>«Թալին համայնքի ավագանու կողմից փոխադրամիջոցի գույքահարկի գծով արտոնություն սահմանելու մասին» համայնքի ավագանու որոշման նախագծի ընդունման անհրաժեշտությունը պայմանավորված է</w:t>
      </w:r>
      <w:r w:rsidRPr="008B630B">
        <w:rPr>
          <w:rFonts w:ascii="Sylfaen" w:hAnsi="Sylfaen" w:cs="Calibri"/>
          <w:bCs/>
          <w:sz w:val="22"/>
          <w:szCs w:val="22"/>
          <w:lang w:val="hy-AM"/>
        </w:rPr>
        <w:t xml:space="preserve"> </w:t>
      </w:r>
      <w:r w:rsidRPr="008B630B">
        <w:rPr>
          <w:rFonts w:ascii="Sylfaen" w:hAnsi="Sylfaen"/>
          <w:bCs/>
          <w:sz w:val="22"/>
          <w:szCs w:val="22"/>
          <w:lang w:val="hy-AM"/>
        </w:rPr>
        <w:t>Հայաստանի Հանրապետության հարկային օրենսգրքի 245-րդ հոդվածի 2-րդ մասի պահանջի կատարման անհրաժեշտությամբ։</w:t>
      </w:r>
      <w:r w:rsidRPr="008B630B">
        <w:rPr>
          <w:rFonts w:ascii="Sylfaen" w:hAnsi="Sylfaen"/>
          <w:bCs/>
          <w:sz w:val="22"/>
          <w:szCs w:val="22"/>
          <w:lang w:val="hy-AM"/>
        </w:rPr>
        <w:tab/>
      </w:r>
    </w:p>
    <w:p w14:paraId="6B786802" w14:textId="77777777" w:rsidR="00495105" w:rsidRPr="008B630B" w:rsidRDefault="00495105" w:rsidP="00495105">
      <w:pPr>
        <w:pStyle w:val="a6"/>
        <w:spacing w:line="276" w:lineRule="auto"/>
        <w:rPr>
          <w:rFonts w:ascii="Sylfaen" w:hAnsi="Sylfaen"/>
          <w:sz w:val="22"/>
          <w:szCs w:val="22"/>
          <w:lang w:val="vi-VN"/>
        </w:rPr>
      </w:pPr>
      <w:r w:rsidRPr="008B630B">
        <w:rPr>
          <w:rFonts w:ascii="Sylfaen" w:hAnsi="Sylfaen"/>
          <w:sz w:val="22"/>
          <w:szCs w:val="22"/>
          <w:lang w:val="vi-VN"/>
        </w:rPr>
        <w:t>Հայաստանի Հանրապետության հարկային օրենսգրքի 245-րդ հոդվածի 2-րդ մասով նախատեսվում է, որ համայնքի ավագանին համայնքի ղեկավարի ներկայացմամբ և համայնքի ավագանու սահմանած կարգով կարող է սահմանել փոխադրամիջոցների գույքահարկի գծով արտոնություններ և դրանց մասով կայացնել փոխադրամիջոցների գույքահարկ վճարողի փոխարեն համայնքի բյուջեից վճարում կատարելու որոշումներ: Սույն մասին համապատասխան` համայնքի</w:t>
      </w:r>
      <w:r w:rsidRPr="008B630B">
        <w:rPr>
          <w:rFonts w:ascii="Sylfaen" w:hAnsi="Sylfaen"/>
          <w:spacing w:val="38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ավագանու</w:t>
      </w:r>
      <w:r w:rsidRPr="008B630B">
        <w:rPr>
          <w:rFonts w:ascii="Sylfaen" w:hAnsi="Sylfaen"/>
          <w:spacing w:val="39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սահմանած</w:t>
      </w:r>
      <w:r w:rsidRPr="008B630B">
        <w:rPr>
          <w:rFonts w:ascii="Sylfaen" w:hAnsi="Sylfaen"/>
          <w:spacing w:val="39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արտոնության</w:t>
      </w:r>
      <w:r w:rsidRPr="008B630B">
        <w:rPr>
          <w:rFonts w:ascii="Sylfaen" w:hAnsi="Sylfaen"/>
          <w:spacing w:val="40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գումարը</w:t>
      </w:r>
      <w:r w:rsidRPr="008B630B">
        <w:rPr>
          <w:rFonts w:ascii="Sylfaen" w:hAnsi="Sylfaen"/>
          <w:spacing w:val="39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չի</w:t>
      </w:r>
      <w:r w:rsidRPr="008B630B">
        <w:rPr>
          <w:rFonts w:ascii="Sylfaen" w:hAnsi="Sylfaen"/>
          <w:spacing w:val="38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կարող</w:t>
      </w:r>
      <w:r w:rsidRPr="008B630B">
        <w:rPr>
          <w:rFonts w:ascii="Sylfaen" w:hAnsi="Sylfaen"/>
          <w:spacing w:val="40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pacing w:val="-2"/>
          <w:sz w:val="22"/>
          <w:szCs w:val="22"/>
          <w:lang w:val="vi-VN"/>
        </w:rPr>
        <w:t>գերազանցել</w:t>
      </w:r>
      <w:r w:rsidRPr="008B630B">
        <w:rPr>
          <w:rFonts w:ascii="Sylfaen" w:hAnsi="Sylfaen"/>
          <w:spacing w:val="-2"/>
          <w:sz w:val="22"/>
          <w:szCs w:val="22"/>
          <w:lang w:val="hy-AM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տվյալ հարկային տարվա համար փոխադրամիջոցների գույքահարկի գծով համայնքի բյուջեի հաստատված եկամուտների տասը տոկոսը: Համայնքի ավագանու կողմից փոխադրամիջոցների գույքահարկի գծով սահմանված արտոնությունների</w:t>
      </w:r>
      <w:r w:rsidRPr="008B630B">
        <w:rPr>
          <w:rFonts w:ascii="Sylfaen" w:hAnsi="Sylfaen"/>
          <w:spacing w:val="-5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գումարների</w:t>
      </w:r>
      <w:r w:rsidRPr="008B630B">
        <w:rPr>
          <w:rFonts w:ascii="Sylfaen" w:hAnsi="Sylfaen"/>
          <w:spacing w:val="-5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դիմաց</w:t>
      </w:r>
      <w:r w:rsidRPr="008B630B">
        <w:rPr>
          <w:rFonts w:ascii="Sylfaen" w:hAnsi="Sylfaen"/>
          <w:spacing w:val="-4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Հայաստանի</w:t>
      </w:r>
      <w:r w:rsidRPr="008B630B">
        <w:rPr>
          <w:rFonts w:ascii="Sylfaen" w:hAnsi="Sylfaen"/>
          <w:spacing w:val="-5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Հանրապետության</w:t>
      </w:r>
      <w:r w:rsidRPr="008B630B">
        <w:rPr>
          <w:rFonts w:ascii="Sylfaen" w:hAnsi="Sylfaen"/>
          <w:spacing w:val="-4"/>
          <w:sz w:val="22"/>
          <w:szCs w:val="22"/>
          <w:lang w:val="vi-VN"/>
        </w:rPr>
        <w:t xml:space="preserve"> </w:t>
      </w:r>
      <w:r w:rsidRPr="008B630B">
        <w:rPr>
          <w:rFonts w:ascii="Sylfaen" w:hAnsi="Sylfaen"/>
          <w:sz w:val="22"/>
          <w:szCs w:val="22"/>
          <w:lang w:val="vi-VN"/>
        </w:rPr>
        <w:t>պետական բյուջեից համայնքի բյուջեին լրացուցիչ դոտացիաներ չեն տրամադրվում:</w:t>
      </w:r>
    </w:p>
    <w:p w14:paraId="053AF6A9" w14:textId="77777777" w:rsidR="00495105" w:rsidRPr="008B630B" w:rsidRDefault="00495105" w:rsidP="00495105">
      <w:pPr>
        <w:pStyle w:val="a6"/>
        <w:tabs>
          <w:tab w:val="left" w:pos="8931"/>
        </w:tabs>
        <w:spacing w:line="276" w:lineRule="auto"/>
        <w:ind w:firstLine="426"/>
        <w:rPr>
          <w:rFonts w:ascii="Sylfaen" w:hAnsi="Sylfaen"/>
          <w:sz w:val="22"/>
          <w:szCs w:val="22"/>
          <w:shd w:val="clear" w:color="auto" w:fill="FFFFFF"/>
          <w:lang w:val="hy-AM"/>
        </w:rPr>
      </w:pPr>
      <w:r w:rsidRPr="008B630B">
        <w:rPr>
          <w:rFonts w:ascii="Sylfaen" w:hAnsi="Sylfaen"/>
          <w:sz w:val="22"/>
          <w:szCs w:val="22"/>
          <w:lang w:val="hy-AM"/>
        </w:rPr>
        <w:t xml:space="preserve">Թալին համայնք, Դաշտադեմ բնակավայր, 4-րդ փողոց, 1-ին փակուղի, տուն 4 հասցեի բնակչուհի </w:t>
      </w:r>
      <w:r w:rsidRPr="008B630B">
        <w:rPr>
          <w:rFonts w:ascii="Sylfaen" w:hAnsi="Sylfaen" w:cs="GHEA Grapalat"/>
          <w:sz w:val="22"/>
          <w:szCs w:val="22"/>
          <w:lang w:val="hy-AM"/>
        </w:rPr>
        <w:t xml:space="preserve">Վիոլետա Անդրանիկի Հակոբյանը </w:t>
      </w:r>
      <w:r w:rsidRPr="008B630B">
        <w:rPr>
          <w:rFonts w:ascii="Sylfaen" w:hAnsi="Sylfaen"/>
          <w:sz w:val="22"/>
          <w:szCs w:val="22"/>
          <w:lang w:val="hy-AM"/>
        </w:rPr>
        <w:t xml:space="preserve">դիմում է ներկայացրել Թալին համայնքի ղեկավարին և նշել, որ իր անվամբ հաշվառված </w:t>
      </w:r>
      <w:r w:rsidRPr="008B630B">
        <w:rPr>
          <w:rFonts w:ascii="Sylfaen" w:hAnsi="Sylfaen"/>
          <w:sz w:val="22"/>
          <w:szCs w:val="22"/>
          <w:lang w:val="vi-VN"/>
        </w:rPr>
        <w:t xml:space="preserve">MERCEDES BENZ </w:t>
      </w:r>
      <w:r w:rsidRPr="008B630B">
        <w:rPr>
          <w:rFonts w:ascii="Sylfaen" w:hAnsi="Sylfaen" w:cs="Calibri"/>
          <w:sz w:val="22"/>
          <w:szCs w:val="22"/>
          <w:lang w:val="vi-VN"/>
        </w:rPr>
        <w:t xml:space="preserve"> E 320 </w:t>
      </w:r>
      <w:r w:rsidRPr="008B630B">
        <w:rPr>
          <w:rFonts w:ascii="Sylfaen" w:hAnsi="Sylfaen" w:cs="GHEA Grapalat"/>
          <w:sz w:val="22"/>
          <w:szCs w:val="22"/>
          <w:lang w:val="vi-VN"/>
        </w:rPr>
        <w:t>մակնիշի</w:t>
      </w:r>
      <w:r w:rsidRPr="008B630B">
        <w:rPr>
          <w:rFonts w:ascii="Sylfaen" w:hAnsi="Sylfaen" w:cs="GHEA Grapalat"/>
          <w:sz w:val="22"/>
          <w:szCs w:val="22"/>
          <w:lang w:val="hy-AM"/>
        </w:rPr>
        <w:t>,</w:t>
      </w:r>
      <w:r w:rsidRPr="008B630B">
        <w:rPr>
          <w:rFonts w:ascii="Sylfaen" w:hAnsi="Sylfaen" w:cs="Calibri"/>
          <w:sz w:val="22"/>
          <w:szCs w:val="22"/>
          <w:lang w:val="vi-VN"/>
        </w:rPr>
        <w:t>  34  NV</w:t>
      </w:r>
      <w:r w:rsidRPr="008B630B">
        <w:rPr>
          <w:rFonts w:ascii="Sylfaen" w:hAnsi="Sylfaen" w:cs="Calibri"/>
          <w:sz w:val="22"/>
          <w:szCs w:val="22"/>
          <w:lang w:val="hy-AM"/>
        </w:rPr>
        <w:t xml:space="preserve"> 924</w:t>
      </w:r>
      <w:r w:rsidRPr="008B630B">
        <w:rPr>
          <w:rFonts w:ascii="Sylfaen" w:hAnsi="Sylfaen"/>
          <w:sz w:val="22"/>
          <w:szCs w:val="22"/>
          <w:lang w:val="hy-AM"/>
        </w:rPr>
        <w:t xml:space="preserve"> </w:t>
      </w:r>
      <w:r w:rsidRPr="008B630B">
        <w:rPr>
          <w:rFonts w:ascii="Sylfaen" w:hAnsi="Sylfaen" w:cs="GHEA Grapalat"/>
          <w:sz w:val="22"/>
          <w:szCs w:val="22"/>
          <w:lang w:val="vi-VN"/>
        </w:rPr>
        <w:t>հաշվառման</w:t>
      </w:r>
      <w:r w:rsidRPr="008B630B">
        <w:rPr>
          <w:rFonts w:ascii="Sylfaen" w:hAnsi="Sylfaen"/>
          <w:sz w:val="22"/>
          <w:szCs w:val="22"/>
          <w:lang w:val="vi-VN"/>
        </w:rPr>
        <w:t xml:space="preserve"> </w:t>
      </w:r>
      <w:r w:rsidRPr="008B630B">
        <w:rPr>
          <w:rFonts w:ascii="Sylfaen" w:hAnsi="Sylfaen" w:cs="GHEA Grapalat"/>
          <w:sz w:val="22"/>
          <w:szCs w:val="22"/>
          <w:lang w:val="vi-VN"/>
        </w:rPr>
        <w:t>համարանիշի</w:t>
      </w:r>
      <w:r w:rsidRPr="008B630B">
        <w:rPr>
          <w:rFonts w:ascii="Sylfaen" w:hAnsi="Sylfaen" w:cs="Calibri"/>
          <w:sz w:val="22"/>
          <w:szCs w:val="22"/>
          <w:lang w:val="vi-VN"/>
        </w:rPr>
        <w:t> </w:t>
      </w:r>
      <w:r w:rsidRPr="008B630B">
        <w:rPr>
          <w:rFonts w:ascii="Sylfaen" w:hAnsi="Sylfaen"/>
          <w:sz w:val="22"/>
          <w:szCs w:val="22"/>
          <w:shd w:val="clear" w:color="auto" w:fill="FFFFFF"/>
          <w:lang w:val="vi-VN"/>
        </w:rPr>
        <w:t>փոխադրամիջոց</w:t>
      </w:r>
      <w:r w:rsidRPr="008B630B">
        <w:rPr>
          <w:rFonts w:ascii="Sylfaen" w:hAnsi="Sylfaen"/>
          <w:sz w:val="22"/>
          <w:szCs w:val="22"/>
          <w:shd w:val="clear" w:color="auto" w:fill="FFFFFF"/>
          <w:lang w:val="hy-AM"/>
        </w:rPr>
        <w:t>ի գույքահարկի պարտավորությունը կազմում է 614</w:t>
      </w:r>
      <w:r w:rsidRPr="008B630B">
        <w:rPr>
          <w:rFonts w:ascii="Times New Roman" w:hAnsi="Times New Roman" w:cs="Times New Roman"/>
          <w:sz w:val="22"/>
          <w:szCs w:val="22"/>
          <w:shd w:val="clear" w:color="auto" w:fill="FFFFFF"/>
          <w:lang w:val="hy-AM"/>
        </w:rPr>
        <w:t>․</w:t>
      </w:r>
      <w:r w:rsidRPr="008B630B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904 ՀՀ դրամ։ </w:t>
      </w:r>
    </w:p>
    <w:p w14:paraId="42157475" w14:textId="77777777" w:rsidR="00495105" w:rsidRDefault="00495105" w:rsidP="00495105">
      <w:pPr>
        <w:pStyle w:val="a6"/>
        <w:tabs>
          <w:tab w:val="left" w:pos="8931"/>
        </w:tabs>
        <w:spacing w:line="276" w:lineRule="auto"/>
        <w:ind w:firstLine="426"/>
        <w:rPr>
          <w:rFonts w:ascii="Sylfaen" w:hAnsi="Sylfaen"/>
          <w:sz w:val="22"/>
          <w:szCs w:val="22"/>
          <w:shd w:val="clear" w:color="auto" w:fill="FFFFFF"/>
          <w:lang w:val="hy-AM"/>
        </w:rPr>
      </w:pPr>
      <w:r w:rsidRPr="008B630B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Նկատի ունենալով այն հանգամանքը, որ դիմումատուն հանդիսանում է 2-րդ կարգի հաշմանդամ և կենսաթոշակառու, ունի առողջական խնդիրներ, </w:t>
      </w:r>
      <w:r w:rsidRPr="008B630B">
        <w:rPr>
          <w:rFonts w:ascii="Sylfaen" w:hAnsi="Sylfaen" w:cs="GHEA Grapalat"/>
          <w:sz w:val="22"/>
          <w:szCs w:val="22"/>
          <w:lang w:val="hy-AM"/>
        </w:rPr>
        <w:t>բացի այդ</w:t>
      </w:r>
      <w:r w:rsidRPr="008B630B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 ամբողջությամբ վճարել է ապառքի գումարը, խնդրել է հաշվարկված տույժերի մասով սահմանել արտոնություն։</w:t>
      </w:r>
    </w:p>
    <w:p w14:paraId="4C2175C9" w14:textId="77777777" w:rsidR="00495105" w:rsidRPr="00E27D6B" w:rsidRDefault="00495105" w:rsidP="00495105">
      <w:pPr>
        <w:pStyle w:val="a6"/>
        <w:tabs>
          <w:tab w:val="left" w:pos="8931"/>
        </w:tabs>
        <w:spacing w:line="276" w:lineRule="auto"/>
        <w:ind w:firstLine="426"/>
        <w:rPr>
          <w:rFonts w:ascii="Sylfaen" w:hAnsi="Sylfaen"/>
          <w:sz w:val="22"/>
          <w:szCs w:val="22"/>
          <w:shd w:val="clear" w:color="auto" w:fill="FFFFFF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Ք</w:t>
      </w:r>
      <w:r w:rsidRPr="00E27D6B">
        <w:rPr>
          <w:rFonts w:ascii="Sylfaen" w:hAnsi="Sylfaen"/>
          <w:sz w:val="22"/>
          <w:szCs w:val="22"/>
          <w:lang w:val="hy-AM"/>
        </w:rPr>
        <w:t>աղաք Թալին, Մ</w:t>
      </w:r>
      <w:r w:rsidRPr="00E27D6B">
        <w:rPr>
          <w:rFonts w:ascii="Times New Roman" w:hAnsi="Times New Roman" w:cs="Times New Roman"/>
          <w:sz w:val="22"/>
          <w:szCs w:val="22"/>
          <w:lang w:val="hy-AM"/>
        </w:rPr>
        <w:t>․</w:t>
      </w:r>
      <w:r w:rsidRPr="00E27D6B">
        <w:rPr>
          <w:rFonts w:ascii="Sylfaen" w:hAnsi="Sylfaen"/>
          <w:sz w:val="22"/>
          <w:szCs w:val="22"/>
          <w:lang w:val="hy-AM"/>
        </w:rPr>
        <w:t xml:space="preserve">Հարությունյան փողոց, 1-ին նրբանցք, տուն 7 հասցեի բնակչուհի </w:t>
      </w:r>
      <w:r w:rsidRPr="00E27D6B">
        <w:rPr>
          <w:rFonts w:ascii="Sylfaen" w:hAnsi="Sylfaen" w:cs="GHEA Grapalat"/>
          <w:sz w:val="22"/>
          <w:szCs w:val="22"/>
          <w:lang w:val="hy-AM"/>
        </w:rPr>
        <w:t>Թեհմինե Սերյոժայի Խաչատրյան</w:t>
      </w:r>
      <w:r w:rsidRPr="00E27D6B">
        <w:rPr>
          <w:rFonts w:ascii="Sylfaen" w:hAnsi="Sylfaen"/>
          <w:sz w:val="22"/>
          <w:szCs w:val="22"/>
          <w:lang w:val="hy-AM"/>
        </w:rPr>
        <w:t xml:space="preserve">ը </w:t>
      </w:r>
      <w:r>
        <w:rPr>
          <w:rFonts w:ascii="Sylfaen" w:hAnsi="Sylfaen"/>
          <w:sz w:val="22"/>
          <w:szCs w:val="22"/>
          <w:lang w:val="hy-AM"/>
        </w:rPr>
        <w:t xml:space="preserve">նույնպես </w:t>
      </w:r>
      <w:r w:rsidRPr="00E27D6B">
        <w:rPr>
          <w:rFonts w:ascii="Sylfaen" w:hAnsi="Sylfaen"/>
          <w:sz w:val="22"/>
          <w:szCs w:val="22"/>
          <w:lang w:val="hy-AM"/>
        </w:rPr>
        <w:t xml:space="preserve">դիմում է ներկայացրել Թալին համայնքի ղեկավարին և նշել, որ իր անվամբ հաշվառված </w:t>
      </w:r>
      <w:r w:rsidRPr="00E27D6B">
        <w:rPr>
          <w:rFonts w:ascii="Sylfaen" w:hAnsi="Sylfaen"/>
          <w:sz w:val="22"/>
          <w:szCs w:val="22"/>
          <w:lang w:val="vi-VN"/>
        </w:rPr>
        <w:t xml:space="preserve">BMW </w:t>
      </w:r>
      <w:r w:rsidRPr="00E27D6B">
        <w:rPr>
          <w:rFonts w:ascii="Sylfaen" w:hAnsi="Sylfaen" w:cs="GHEA Grapalat"/>
          <w:sz w:val="22"/>
          <w:szCs w:val="22"/>
          <w:lang w:val="vi-VN"/>
        </w:rPr>
        <w:t>մակնիշի</w:t>
      </w:r>
      <w:r w:rsidRPr="00E27D6B">
        <w:rPr>
          <w:rFonts w:ascii="Sylfaen" w:hAnsi="Sylfaen" w:cs="Calibri"/>
          <w:sz w:val="22"/>
          <w:szCs w:val="22"/>
          <w:lang w:val="vi-VN"/>
        </w:rPr>
        <w:t>   </w:t>
      </w:r>
      <w:r w:rsidRPr="00E27D6B">
        <w:rPr>
          <w:rFonts w:ascii="Sylfaen" w:hAnsi="Sylfaen" w:cs="Calibri"/>
          <w:sz w:val="22"/>
          <w:szCs w:val="22"/>
          <w:lang w:val="hy-AM"/>
        </w:rPr>
        <w:t>19</w:t>
      </w:r>
      <w:r w:rsidRPr="00E27D6B">
        <w:rPr>
          <w:rFonts w:ascii="Sylfaen" w:hAnsi="Sylfaen" w:cs="Calibri"/>
          <w:sz w:val="22"/>
          <w:szCs w:val="22"/>
          <w:lang w:val="vi-VN"/>
        </w:rPr>
        <w:t> LU 500</w:t>
      </w:r>
      <w:r w:rsidRPr="00E27D6B">
        <w:rPr>
          <w:rFonts w:ascii="Sylfaen" w:hAnsi="Sylfaen"/>
          <w:sz w:val="22"/>
          <w:szCs w:val="22"/>
          <w:lang w:val="vi-VN"/>
        </w:rPr>
        <w:t xml:space="preserve"> </w:t>
      </w:r>
      <w:r w:rsidRPr="00E27D6B">
        <w:rPr>
          <w:rFonts w:ascii="Sylfaen" w:hAnsi="Sylfaen" w:cs="GHEA Grapalat"/>
          <w:sz w:val="22"/>
          <w:szCs w:val="22"/>
          <w:lang w:val="vi-VN"/>
        </w:rPr>
        <w:t>հաշվառման</w:t>
      </w:r>
      <w:r w:rsidRPr="00E27D6B">
        <w:rPr>
          <w:rFonts w:ascii="Sylfaen" w:hAnsi="Sylfaen"/>
          <w:sz w:val="22"/>
          <w:szCs w:val="22"/>
          <w:lang w:val="vi-VN"/>
        </w:rPr>
        <w:t xml:space="preserve"> </w:t>
      </w:r>
      <w:r w:rsidRPr="00E27D6B">
        <w:rPr>
          <w:rFonts w:ascii="Sylfaen" w:hAnsi="Sylfaen" w:cs="GHEA Grapalat"/>
          <w:sz w:val="22"/>
          <w:szCs w:val="22"/>
          <w:lang w:val="vi-VN"/>
        </w:rPr>
        <w:t>համարանիշի</w:t>
      </w:r>
      <w:r w:rsidRPr="00E27D6B">
        <w:rPr>
          <w:rFonts w:ascii="Sylfaen" w:hAnsi="Sylfaen" w:cs="Calibri"/>
          <w:sz w:val="22"/>
          <w:szCs w:val="22"/>
          <w:lang w:val="vi-VN"/>
        </w:rPr>
        <w:t> </w:t>
      </w:r>
      <w:r w:rsidRPr="00E27D6B">
        <w:rPr>
          <w:rFonts w:ascii="Sylfaen" w:hAnsi="Sylfaen"/>
          <w:sz w:val="22"/>
          <w:szCs w:val="22"/>
          <w:shd w:val="clear" w:color="auto" w:fill="FFFFFF"/>
          <w:lang w:val="vi-VN"/>
        </w:rPr>
        <w:t xml:space="preserve">փոխադրամիջոցը </w:t>
      </w:r>
      <w:r w:rsidRPr="00E27D6B">
        <w:rPr>
          <w:rFonts w:ascii="Sylfaen" w:hAnsi="Sylfaen"/>
          <w:sz w:val="22"/>
          <w:szCs w:val="22"/>
          <w:shd w:val="clear" w:color="auto" w:fill="FFFFFF"/>
          <w:lang w:val="hy-AM"/>
        </w:rPr>
        <w:t xml:space="preserve">10 տարուց ավելի է ոչ պիտանի է դարձել շահագործման և օգտագործման համար։ </w:t>
      </w:r>
    </w:p>
    <w:p w14:paraId="3AB06C39" w14:textId="77777777" w:rsidR="00495105" w:rsidRPr="008B630B" w:rsidRDefault="00495105" w:rsidP="00495105">
      <w:pPr>
        <w:pStyle w:val="a6"/>
        <w:tabs>
          <w:tab w:val="left" w:pos="8931"/>
        </w:tabs>
        <w:spacing w:line="276" w:lineRule="auto"/>
        <w:ind w:firstLine="426"/>
        <w:rPr>
          <w:rFonts w:ascii="Sylfaen" w:hAnsi="Sylfaen"/>
          <w:sz w:val="22"/>
          <w:szCs w:val="22"/>
          <w:lang w:val="hy-AM"/>
        </w:rPr>
      </w:pPr>
      <w:r w:rsidRPr="00E27D6B">
        <w:rPr>
          <w:rFonts w:ascii="Sylfaen" w:hAnsi="Sylfaen"/>
          <w:sz w:val="22"/>
          <w:szCs w:val="22"/>
          <w:shd w:val="clear" w:color="auto" w:fill="FFFFFF"/>
          <w:lang w:val="hy-AM"/>
        </w:rPr>
        <w:t>Փոխադրամիջոցի նկատմամբ առկա է գույքահարկի և տույժի պարտավորություն։ Հաշվի առնելով դիմումատուի առողջական խնդիրները, նաև վերջին շրջանում ծանր վիրահատության ենթարկվելու հանգամանքը, Թեհմինե Խաչատրյանը պարտավորվել է ամբողջությամբ վճարել ապառքի գումարը, իսկ հաշվարկված տույժի մասով խնդրել է սահմանել արտոնություն։</w:t>
      </w:r>
    </w:p>
    <w:p w14:paraId="1D349622" w14:textId="77777777" w:rsidR="00495105" w:rsidRPr="008B630B" w:rsidRDefault="00495105" w:rsidP="00495105">
      <w:pPr>
        <w:spacing w:line="276" w:lineRule="auto"/>
        <w:jc w:val="both"/>
        <w:rPr>
          <w:rFonts w:ascii="Sylfaen" w:hAnsi="Sylfaen" w:cs="Times New Roman"/>
          <w:lang w:val="hy-AM"/>
        </w:rPr>
      </w:pPr>
      <w:r w:rsidRPr="008B630B">
        <w:rPr>
          <w:rFonts w:ascii="Sylfaen" w:hAnsi="Sylfaen"/>
          <w:bCs/>
          <w:lang w:val="hy-AM"/>
        </w:rPr>
        <w:t xml:space="preserve">«Թալին համայնքի ավագանու կողմից փոխադրամիջոցի գույքահարկի գծով արտոնություն սահմանելու մասին» </w:t>
      </w:r>
      <w:r w:rsidRPr="008B630B">
        <w:rPr>
          <w:rFonts w:ascii="Sylfaen" w:hAnsi="Sylfaen"/>
          <w:lang w:val="hy-AM"/>
        </w:rPr>
        <w:t xml:space="preserve">համայնքի ավագանու </w:t>
      </w:r>
      <w:r w:rsidRPr="008B630B">
        <w:rPr>
          <w:rFonts w:ascii="Sylfaen" w:hAnsi="Sylfaen"/>
          <w:lang w:val="af-ZA"/>
        </w:rPr>
        <w:t>որոշ</w:t>
      </w:r>
      <w:r w:rsidRPr="008B630B">
        <w:rPr>
          <w:rFonts w:ascii="Sylfaen" w:hAnsi="Sylfaen"/>
          <w:lang w:val="hy-AM"/>
        </w:rPr>
        <w:t>ման նախ</w:t>
      </w:r>
      <w:r w:rsidRPr="008B630B">
        <w:rPr>
          <w:rFonts w:ascii="Sylfaen" w:hAnsi="Sylfaen"/>
          <w:bCs/>
          <w:lang w:val="hy-AM"/>
        </w:rPr>
        <w:t>ա</w:t>
      </w:r>
      <w:r w:rsidRPr="008B630B">
        <w:rPr>
          <w:rFonts w:ascii="Sylfaen" w:hAnsi="Sylfaen"/>
          <w:lang w:val="hy-AM"/>
        </w:rPr>
        <w:t>գիծն</w:t>
      </w:r>
      <w:r w:rsidRPr="008B630B">
        <w:rPr>
          <w:rFonts w:ascii="Sylfaen" w:hAnsi="Sylfaen" w:cs="GHEA Grapalat"/>
          <w:bCs/>
          <w:lang w:val="hy-AM"/>
        </w:rPr>
        <w:t xml:space="preserve"> </w:t>
      </w:r>
      <w:r w:rsidRPr="008B630B">
        <w:rPr>
          <w:rFonts w:ascii="Sylfaen" w:hAnsi="Sylfaen"/>
          <w:bCs/>
          <w:lang w:val="hy-AM"/>
        </w:rPr>
        <w:t>ընդունելու</w:t>
      </w:r>
      <w:r w:rsidRPr="008B630B">
        <w:rPr>
          <w:rFonts w:ascii="Sylfaen" w:hAnsi="Sylfaen" w:cs="GHEA Grapalat"/>
          <w:bCs/>
          <w:lang w:val="hy-AM"/>
        </w:rPr>
        <w:t xml:space="preserve"> </w:t>
      </w:r>
      <w:r w:rsidRPr="008B630B">
        <w:rPr>
          <w:rFonts w:ascii="Sylfaen" w:hAnsi="Sylfaen"/>
          <w:lang w:val="hy-AM"/>
        </w:rPr>
        <w:t>արդյունքում</w:t>
      </w:r>
      <w:r w:rsidRPr="008B630B">
        <w:rPr>
          <w:rFonts w:ascii="Sylfaen" w:hAnsi="Sylfaen" w:cs="GHEA Grapalat"/>
          <w:lang w:val="hy-AM"/>
        </w:rPr>
        <w:t xml:space="preserve"> </w:t>
      </w:r>
      <w:r w:rsidRPr="008B630B">
        <w:rPr>
          <w:rFonts w:ascii="Sylfaen" w:hAnsi="Sylfaen"/>
          <w:lang w:val="hy-AM"/>
        </w:rPr>
        <w:t xml:space="preserve">համայնքի ՏԻՄ-ն իրավական հիմք կունենա </w:t>
      </w:r>
      <w:r w:rsidRPr="008B630B">
        <w:rPr>
          <w:rFonts w:ascii="Sylfaen" w:hAnsi="Sylfaen"/>
          <w:bCs/>
          <w:lang w:val="hy-AM"/>
        </w:rPr>
        <w:t>փոխադրամիջոցի գույքահարկի գծով արտոնություն սահմանելու համայնքի այն քաղաքացիների նկատմամբ, ովքեր օրենսդրությամբ և ավագանու որոշմամբ այդ արտոնությունից օգտվելու իրավունքն ունեն։</w:t>
      </w:r>
    </w:p>
    <w:bookmarkEnd w:id="0"/>
    <w:p w14:paraId="79DFD4F1" w14:textId="6B982861" w:rsidR="0052255C" w:rsidRPr="00495105" w:rsidRDefault="0052255C" w:rsidP="00495105">
      <w:pPr>
        <w:rPr>
          <w:lang w:val="hy-AM"/>
        </w:rPr>
      </w:pPr>
    </w:p>
    <w:sectPr w:rsidR="0052255C" w:rsidRPr="00495105" w:rsidSect="00161C7C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0B37A9"/>
    <w:rsid w:val="0015675B"/>
    <w:rsid w:val="00161C7C"/>
    <w:rsid w:val="00174611"/>
    <w:rsid w:val="0019582D"/>
    <w:rsid w:val="002157E8"/>
    <w:rsid w:val="002165D2"/>
    <w:rsid w:val="0027478B"/>
    <w:rsid w:val="002D60E0"/>
    <w:rsid w:val="002F26EC"/>
    <w:rsid w:val="00333B7B"/>
    <w:rsid w:val="0035612F"/>
    <w:rsid w:val="003720D6"/>
    <w:rsid w:val="003814B6"/>
    <w:rsid w:val="003926AA"/>
    <w:rsid w:val="00490EBC"/>
    <w:rsid w:val="00495105"/>
    <w:rsid w:val="004F0820"/>
    <w:rsid w:val="0052255C"/>
    <w:rsid w:val="005444A7"/>
    <w:rsid w:val="00554379"/>
    <w:rsid w:val="00557B78"/>
    <w:rsid w:val="005A67E7"/>
    <w:rsid w:val="005E1F01"/>
    <w:rsid w:val="005F6B84"/>
    <w:rsid w:val="00600120"/>
    <w:rsid w:val="006645EA"/>
    <w:rsid w:val="00675B31"/>
    <w:rsid w:val="006A1D04"/>
    <w:rsid w:val="00774CFE"/>
    <w:rsid w:val="00796EF3"/>
    <w:rsid w:val="007C5CBF"/>
    <w:rsid w:val="0087048F"/>
    <w:rsid w:val="009B72EC"/>
    <w:rsid w:val="00B100D2"/>
    <w:rsid w:val="00B94007"/>
    <w:rsid w:val="00BD36F4"/>
    <w:rsid w:val="00CB7D84"/>
    <w:rsid w:val="00CC7F3C"/>
    <w:rsid w:val="00D35F73"/>
    <w:rsid w:val="00DA4F8B"/>
    <w:rsid w:val="00DD5315"/>
    <w:rsid w:val="00DE43FF"/>
    <w:rsid w:val="00E10A3B"/>
    <w:rsid w:val="00EB2DDB"/>
    <w:rsid w:val="00ED0F66"/>
    <w:rsid w:val="00F01B0E"/>
    <w:rsid w:val="00F020D5"/>
    <w:rsid w:val="00F5473F"/>
    <w:rsid w:val="00F6131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D264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5E1F01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E1F01"/>
    <w:rPr>
      <w:rFonts w:ascii="Microsoft Sans Serif" w:eastAsia="Microsoft Sans Serif" w:hAnsi="Microsoft Sans Serif" w:cs="Microsoft Sans Serif"/>
      <w:sz w:val="24"/>
      <w:szCs w:val="24"/>
    </w:rPr>
  </w:style>
  <w:style w:type="paragraph" w:styleId="a8">
    <w:name w:val="No Spacing"/>
    <w:uiPriority w:val="1"/>
    <w:qFormat/>
    <w:rsid w:val="00161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5675B"/>
    <w:rPr>
      <w:color w:val="0000FF"/>
      <w:u w:val="single"/>
    </w:rPr>
  </w:style>
  <w:style w:type="character" w:customStyle="1" w:styleId="aa">
    <w:name w:val="Основной текст_"/>
    <w:basedOn w:val="a0"/>
    <w:link w:val="1"/>
    <w:locked/>
    <w:rsid w:val="0015675B"/>
    <w:rPr>
      <w:rFonts w:ascii="Consolas" w:eastAsia="Consolas" w:hAnsi="Consolas" w:cs="Consolas"/>
      <w:sz w:val="19"/>
      <w:szCs w:val="19"/>
    </w:rPr>
  </w:style>
  <w:style w:type="paragraph" w:customStyle="1" w:styleId="1">
    <w:name w:val="Основной текст1"/>
    <w:basedOn w:val="a"/>
    <w:link w:val="aa"/>
    <w:rsid w:val="0015675B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styleId="ab">
    <w:name w:val="Emphasis"/>
    <w:qFormat/>
    <w:rsid w:val="005444A7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3">
    <w:name w:val="Основной текст (3)_"/>
    <w:basedOn w:val="a0"/>
    <w:link w:val="30"/>
    <w:locked/>
    <w:rsid w:val="005F6B84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5F6B8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54</cp:revision>
  <dcterms:created xsi:type="dcterms:W3CDTF">2025-05-22T11:58:00Z</dcterms:created>
  <dcterms:modified xsi:type="dcterms:W3CDTF">2025-07-02T12:06:00Z</dcterms:modified>
</cp:coreProperties>
</file>