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F827" w14:textId="77777777" w:rsidR="006645EA" w:rsidRDefault="006645EA" w:rsidP="006645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Armenian" w:eastAsia="Calibri" w:hAnsi="Times Armenian" w:cs="Sylfaen"/>
          <w:b/>
          <w:bCs/>
          <w:sz w:val="24"/>
          <w:szCs w:val="24"/>
          <w:lang w:val="hy-AM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ՏԵՂԵԿԱՆՔ</w:t>
      </w:r>
      <w:r>
        <w:rPr>
          <w:rFonts w:ascii="Times Armenian" w:eastAsia="Calibri" w:hAnsi="Times Armenian" w:cs="Sylfaen"/>
          <w:b/>
          <w:bCs/>
          <w:sz w:val="24"/>
          <w:szCs w:val="24"/>
          <w:lang w:val="hy-AM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y-AM"/>
        </w:rPr>
        <w:t>ՀԻՄՆԱՎՈՐՈՒՄ</w:t>
      </w:r>
    </w:p>
    <w:p w14:paraId="6894A6B7" w14:textId="77777777" w:rsidR="006645EA" w:rsidRDefault="006645EA" w:rsidP="006645EA">
      <w:pPr>
        <w:shd w:val="clear" w:color="auto" w:fill="FFFFFF"/>
        <w:spacing w:before="240" w:after="0" w:line="240" w:lineRule="auto"/>
        <w:ind w:left="-142"/>
        <w:jc w:val="both"/>
        <w:rPr>
          <w:rFonts w:ascii="GHEA Grapalat" w:eastAsia="Calibri" w:hAnsi="GHEA Grapalat" w:cs="Times New Roman"/>
          <w:b/>
          <w:lang w:val="hy-AM"/>
        </w:rPr>
      </w:pP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eastAsia="Calibri" w:hAnsi="GHEA Grapalat" w:cs="Times New Roman"/>
          <w:lang w:val="hy-AM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ՄԱՍՏԱՐԱ ԲՆԱԿԱՎԱՅՐԻ ՎԱՐՉԱԿԱՆ ՏԱՐԱԾՔՈՒՄ ՆՈՐ ՍՊՈՐՏԱՅԻՆ ՀԱՄԱԼԻՐԻ</w:t>
      </w:r>
      <w:r w:rsidRPr="002E35AC">
        <w:rPr>
          <w:rFonts w:ascii="Times Armenian" w:hAnsi="Times Armenian" w:cs="Helvetica"/>
          <w:b/>
          <w:color w:val="000000"/>
          <w:sz w:val="24"/>
          <w:szCs w:val="24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ԿԱՌՈՒՑՄԱՆ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ՀԱՄԱՐ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Pr="00BF1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ՄԻՋԱԶԳԱՅԻՆ</w:t>
      </w:r>
      <w:r w:rsidRPr="00BF1E39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1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ԸՆՏԱՆԻՔ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»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ԲԱՐԵԳՈՐԾԱԿԱՆ ՀԻՄՆԱԴՐԱՄԻՆ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ՆԱԽՆԱԿԱՆ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ՀԱՄԱՁԱՅՆՈՒԹՅՈՒՆ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ՏԱԼՈՒ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ՄԱՍԻՆ</w:t>
      </w:r>
      <w:r>
        <w:rPr>
          <w:b/>
          <w:lang w:val="hy-AM"/>
        </w:rPr>
        <w:t>»</w:t>
      </w:r>
      <w:r>
        <w:rPr>
          <w:rFonts w:ascii="GHEA Grapalat" w:eastAsia="Calibri" w:hAnsi="GHEA Grapalat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ԹԱԼԻՆ</w:t>
      </w:r>
      <w:r>
        <w:rPr>
          <w:rFonts w:ascii="Times Armenian" w:eastAsia="Calibri" w:hAnsi="Times Armenian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ՀԱՄԱՅՆՔԻ</w:t>
      </w:r>
      <w:r>
        <w:rPr>
          <w:rFonts w:ascii="Times Armenian" w:eastAsia="Calibri" w:hAnsi="Times Armenian" w:cs="Sylfae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ՈՐՈՇՄԱՆ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ՆԱԽԱԳԾԻ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ԸՆԴՈՒՆՄԱՆ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>ԱՆՀՐԱԺԵՇՏՈՒԹՅԱՆ</w:t>
      </w:r>
      <w:r>
        <w:rPr>
          <w:rFonts w:ascii="Times Armenian" w:eastAsia="Calibri" w:hAnsi="Times Armenian" w:cs="Times New Roman"/>
          <w:b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lang w:val="hy-AM"/>
        </w:rPr>
        <w:t xml:space="preserve">ՎԵՐԱԲԵՐՅԱԼ   </w:t>
      </w:r>
    </w:p>
    <w:p w14:paraId="29CC9D50" w14:textId="77777777" w:rsidR="006645EA" w:rsidRDefault="006645EA" w:rsidP="006645EA">
      <w:pPr>
        <w:spacing w:after="0" w:line="240" w:lineRule="auto"/>
        <w:ind w:left="-142"/>
        <w:jc w:val="both"/>
        <w:rPr>
          <w:rFonts w:ascii="GHEA Grapalat" w:eastAsia="Calibri" w:hAnsi="GHEA Grapalat" w:cs="Times New Roman"/>
          <w:lang w:val="hy-AM"/>
        </w:rPr>
      </w:pPr>
      <w:r>
        <w:rPr>
          <w:rFonts w:ascii="GHEA Grapalat" w:eastAsia="Calibri" w:hAnsi="GHEA Grapalat" w:cs="Sylfaen"/>
          <w:lang w:val="hy-AM"/>
        </w:rPr>
        <w:t xml:space="preserve">      </w:t>
      </w:r>
      <w:r>
        <w:rPr>
          <w:rFonts w:ascii="Times New Roman" w:eastAsia="Calibri" w:hAnsi="Times New Roman" w:cs="Times New Roman"/>
          <w:lang w:val="hy-AM"/>
        </w:rPr>
        <w:t>Թալին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քննարկմանը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ներկայացվող</w:t>
      </w:r>
      <w:r>
        <w:rPr>
          <w:rFonts w:ascii="GHEA Grapalat" w:eastAsia="Calibri" w:hAnsi="GHEA Grapalat" w:cs="Times New Roman"/>
          <w:lang w:val="hy-AM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ՄԱՍՏԱՐԱ ԲՆԱԿԱՎԱՅՐԻ ՎԱՐՉԱԿԱՆ ՏԱՐԱԾՔՈՒՄ ՆՈՐ ՍՊՈՐՏԱՅԻՆ ՀԱՄԱԼԻՐԻ</w:t>
      </w:r>
      <w:r w:rsidRPr="002E35AC">
        <w:rPr>
          <w:rFonts w:ascii="Times Armenian" w:hAnsi="Times Armenian" w:cs="Helvetica"/>
          <w:b/>
          <w:color w:val="000000"/>
          <w:sz w:val="24"/>
          <w:szCs w:val="24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ԿԱՌՈՒՑՄԱՆ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ՀԱՄԱՐ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b/>
          <w:color w:val="333333"/>
          <w:sz w:val="24"/>
          <w:szCs w:val="24"/>
          <w:shd w:val="clear" w:color="auto" w:fill="FFFFFF"/>
          <w:lang w:val="hy-AM"/>
        </w:rPr>
        <w:t>«</w:t>
      </w:r>
      <w:r w:rsidRPr="00BF1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ՄԻՋԱԶԳԱՅԻՆ</w:t>
      </w:r>
      <w:r w:rsidRPr="00BF1E39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1E3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ԸՆՏԱՆԻՔ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»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ԲԱՐԵԳՈՐԾԱԿԱՆ ՀԻՄՆԱԴՐԱՄԻՆ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ՆԱԽՆԱԿԱՆ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ՀԱՄԱՁԱՅՆՈՒԹՅՈՒՆ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ՏԱԼՈՒ</w:t>
      </w:r>
      <w:r w:rsidRPr="002E35AC">
        <w:rPr>
          <w:rFonts w:ascii="Times Armenian" w:hAnsi="Times Armenia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E35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hy-AM"/>
        </w:rPr>
        <w:t>ՄԱՍԻՆ</w:t>
      </w:r>
      <w:r>
        <w:rPr>
          <w:b/>
          <w:lang w:val="hy-AM"/>
        </w:rPr>
        <w:t>»</w:t>
      </w:r>
      <w:r>
        <w:rPr>
          <w:rFonts w:ascii="GHEA Grapalat" w:eastAsia="Calibri" w:hAnsi="GHEA Grapalat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նախագիծը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մշակվել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ՀՀ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Կառավարության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2014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թվականի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նոյեմբերի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19-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ի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թիվ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1325-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որոշման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28-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րդ</w:t>
      </w:r>
      <w:r>
        <w:rPr>
          <w:rFonts w:ascii="Times Armenian" w:hAnsi="Times Armenian"/>
          <w:color w:val="333333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>կետի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պահանջների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կարգավորումների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համատեքստում։</w:t>
      </w:r>
      <w:r>
        <w:rPr>
          <w:rFonts w:ascii="GHEA Grapalat" w:eastAsia="Calibri" w:hAnsi="GHEA Grapalat" w:cs="Times New Roman"/>
          <w:lang w:val="hy-AM"/>
        </w:rPr>
        <w:t xml:space="preserve">  </w:t>
      </w:r>
    </w:p>
    <w:p w14:paraId="29BBCFF2" w14:textId="77777777" w:rsidR="006645EA" w:rsidRDefault="006645EA" w:rsidP="006645EA">
      <w:pPr>
        <w:spacing w:after="0" w:line="240" w:lineRule="auto"/>
        <w:ind w:left="-142"/>
        <w:jc w:val="both"/>
        <w:rPr>
          <w:rFonts w:ascii="GHEA Grapalat" w:eastAsia="Calibri" w:hAnsi="GHEA Grapalat" w:cs="Times New Roman"/>
          <w:lang w:val="hy-AM"/>
        </w:rPr>
      </w:pPr>
    </w:p>
    <w:p w14:paraId="25252E23" w14:textId="77777777" w:rsidR="006645EA" w:rsidRDefault="006645EA" w:rsidP="006645EA">
      <w:pPr>
        <w:autoSpaceDE w:val="0"/>
        <w:autoSpaceDN w:val="0"/>
        <w:adjustRightInd w:val="0"/>
        <w:spacing w:after="0" w:line="240" w:lineRule="auto"/>
        <w:ind w:left="-142"/>
        <w:rPr>
          <w:rFonts w:ascii="Times Armenian" w:eastAsia="Calibri" w:hAnsi="Times Armenian" w:cs="Sylfaen"/>
          <w:color w:val="000000"/>
          <w:lang w:val="hy-AM"/>
        </w:rPr>
      </w:pPr>
      <w:r>
        <w:rPr>
          <w:rFonts w:ascii="Times New Roman" w:eastAsia="Calibri" w:hAnsi="Times New Roman" w:cs="Times New Roman"/>
          <w:b/>
          <w:bCs/>
          <w:lang w:val="hy-AM"/>
        </w:rPr>
        <w:t xml:space="preserve">       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նպատակը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և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կարգավորման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անհրաժեշտությունը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</w:p>
    <w:p w14:paraId="1E67C989" w14:textId="77777777" w:rsidR="006645EA" w:rsidRDefault="006645EA" w:rsidP="006645E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Times New Roman"/>
          <w:color w:val="000000"/>
          <w:shd w:val="clear" w:color="auto" w:fill="FFFFFF"/>
          <w:lang w:val="hy-AM"/>
        </w:rPr>
        <w:t>«</w:t>
      </w:r>
      <w:r>
        <w:rPr>
          <w:rFonts w:ascii="Times New Roman" w:eastAsia="Times New Roman" w:hAnsi="Times New Roman" w:cs="Times New Roman"/>
          <w:lang w:val="hy-AM" w:eastAsia="ru-RU"/>
        </w:rPr>
        <w:t>ՀԱՆՐՈՒԹՅԱՆ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ԻՐԱԶԵԿՄԱՆ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ԾԱՆՈՒՑՄԱՆ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ԸՆԹԱՑԱԿԱՐԳԸ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ՇՐՋԱԿԱ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ՄԻՋԱՎԱՅՐԻ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ՎՐԱ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ԱԶԴԵՑՈՒԹՅԱՆ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ԳՆԱՀԱՏՄԱՆ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ՓՈՐՁԱՔՆՆՈՒԹՅԱՆ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ԳՈՐԾԸՆԹԱՑՈՒՄ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ՇԱՀԱԳՐԳԻՌ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ԿԱՐԾԻՔՆԵՐԻ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ԴԻՏՈՂՈՒԹՅՈՒՆՆԵՐԻ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ԱՌԱՋԱՐԿՈՒԹՅՈՒՆՆԵՐԻ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ՆԵՐԿԱՅԱՑՄԱՆ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ՏԵՂԱԿԱՆ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ԻՆՔՆԱԿԱՌԱՎԱՐՄԱՆ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ՄԱՐՄԻՆՆԵՐԻ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ԿՈՂՄԻՑ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ՆԱԽՆԱԿԱՆ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ՀԱՄԱՁԱՅՆՈՒԹՅԱՆ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ԿԱՄ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ԱՆՀԱՄԱՁԱՅՆՈՒԹՅԱՆ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ՏՐԱՄԱԴՐՄԱՆ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ԸՆԹԱՑԱԿԱՐԳԸ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ԵՎ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ԺԱՄԿԵՏՆԵՐԸ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ՍԱՀՄԱՆԵԼՈՒ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ՄԱՍԻՆ</w:t>
      </w:r>
      <w:r>
        <w:rPr>
          <w:rFonts w:ascii="GHEA Grapalat" w:eastAsia="Calibri" w:hAnsi="GHEA Grapalat" w:cs="Sylfaen"/>
          <w:lang w:val="hy-AM"/>
        </w:rPr>
        <w:t xml:space="preserve">» </w:t>
      </w:r>
      <w:r>
        <w:rPr>
          <w:rFonts w:ascii="Times New Roman" w:eastAsia="Calibri" w:hAnsi="Times New Roman" w:cs="Times New Roman"/>
          <w:lang w:val="hy-AM"/>
        </w:rPr>
        <w:t>ՀՀ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կառավարության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որոշումով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սահմանվում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Armenian" w:eastAsia="Times New Roman" w:hAnsi="Times Armenian" w:cs="Times New Roman"/>
          <w:lang w:val="hy-AM" w:eastAsia="ru-RU"/>
        </w:rPr>
        <w:t>h</w:t>
      </w:r>
      <w:r>
        <w:rPr>
          <w:rFonts w:ascii="Times New Roman" w:eastAsia="Times New Roman" w:hAnsi="Times New Roman" w:cs="Times New Roman"/>
          <w:lang w:val="hy-AM" w:eastAsia="ru-RU"/>
        </w:rPr>
        <w:t>անրության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իրազեկման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և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հանրային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լսումների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ծանուցման</w:t>
      </w:r>
      <w:r>
        <w:rPr>
          <w:rFonts w:ascii="Times Armenian" w:eastAsia="Times New Roman" w:hAnsi="Times Armenian" w:cs="Times New Roman"/>
          <w:lang w:val="hy-AM" w:eastAsia="ru-RU"/>
        </w:rPr>
        <w:t xml:space="preserve"> </w:t>
      </w:r>
      <w:r>
        <w:rPr>
          <w:rFonts w:ascii="Times New Roman" w:eastAsia="Times New Roman" w:hAnsi="Times New Roman" w:cs="Times New Roman"/>
          <w:lang w:val="hy-AM" w:eastAsia="ru-RU"/>
        </w:rPr>
        <w:t>բովանդակությունը</w:t>
      </w:r>
      <w:r>
        <w:rPr>
          <w:rFonts w:ascii="Times Armenian" w:eastAsia="Times New Roman" w:hAnsi="Times Armenian" w:cs="Times New Roman"/>
          <w:lang w:val="hy-AM" w:eastAsia="ru-RU"/>
        </w:rPr>
        <w:t xml:space="preserve">, </w:t>
      </w:r>
      <w:r>
        <w:rPr>
          <w:rFonts w:ascii="Times New Roman" w:eastAsia="Times New Roman" w:hAnsi="Times New Roman" w:cs="Times New Roman"/>
          <w:lang w:val="hy-AM" w:eastAsia="ru-RU"/>
        </w:rPr>
        <w:t>հանրային լսումների ընթացակարգը, շրջակա միջավայրի վրա ազդեցության գնահատման և փորձաքննության գործընթացում շահագրգիռ հանրության կարծիքների, դիտողությունների և առաջարկությունների ներկայացման, տեղական ինքնակառավարման մարմինների կողմից նախնական համաձայնության կամ անհամաձայնության տրամադրման ընթացակարգը և ժամկետները՝ համաձայն հավելվածի։</w:t>
      </w:r>
    </w:p>
    <w:p w14:paraId="0EAB57ED" w14:textId="77777777" w:rsidR="006645EA" w:rsidRDefault="006645EA" w:rsidP="006645EA">
      <w:pPr>
        <w:shd w:val="clear" w:color="auto" w:fill="FFFFFF"/>
        <w:spacing w:before="240" w:after="0" w:line="240" w:lineRule="auto"/>
        <w:ind w:left="-142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Courier New"/>
          <w:b/>
          <w:bCs/>
          <w:lang w:val="hy-AM"/>
        </w:rPr>
        <w:t> 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այլ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անհրաժեշտության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մասին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  <w:r>
        <w:rPr>
          <w:rFonts w:ascii="Times Armenian" w:eastAsia="Calibri" w:hAnsi="Times Armenian" w:cs="Times New Roman"/>
          <w:b/>
          <w:bCs/>
          <w:lang w:val="hy-AM"/>
        </w:rPr>
        <w:tab/>
      </w:r>
      <w:r>
        <w:rPr>
          <w:rFonts w:ascii="Times Armenian" w:eastAsia="Calibri" w:hAnsi="Times Armenian" w:cs="Times New Roman"/>
          <w:b/>
          <w:bCs/>
          <w:lang w:val="hy-AM"/>
        </w:rPr>
        <w:br/>
      </w:r>
      <w:r>
        <w:rPr>
          <w:rFonts w:ascii="Times Armenian" w:eastAsia="Calibri" w:hAnsi="Times Armenian" w:cs="Sylfaen"/>
          <w:lang w:val="hy-AM"/>
        </w:rPr>
        <w:t xml:space="preserve">   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ընդունումն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այլ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իրավական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ակտերի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փոփոխություններ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կատարելու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անհրաժեշտություն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չի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առաջացնում</w:t>
      </w:r>
      <w:r>
        <w:rPr>
          <w:rFonts w:ascii="Times Armenian" w:eastAsia="Calibri" w:hAnsi="Times Armenian" w:cs="Times New Roman"/>
          <w:lang w:val="hy-AM"/>
        </w:rPr>
        <w:t>:</w:t>
      </w:r>
    </w:p>
    <w:p w14:paraId="5E58D9B1" w14:textId="77777777" w:rsidR="006645EA" w:rsidRDefault="006645EA" w:rsidP="006645EA">
      <w:pPr>
        <w:shd w:val="clear" w:color="auto" w:fill="FFFFFF"/>
        <w:spacing w:before="240" w:after="0" w:line="240" w:lineRule="auto"/>
        <w:ind w:left="-142"/>
        <w:jc w:val="both"/>
        <w:textAlignment w:val="baseline"/>
        <w:rPr>
          <w:rFonts w:ascii="Times Armenian" w:eastAsia="Calibri" w:hAnsi="Times Armenian" w:cs="Times New Roman"/>
          <w:lang w:val="hy-AM"/>
        </w:rPr>
      </w:pPr>
      <w:r>
        <w:rPr>
          <w:rFonts w:ascii="GHEA Grapalat" w:eastAsia="Calibri" w:hAnsi="GHEA Grapalat" w:cs="Times New Roman"/>
          <w:b/>
          <w:bCs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ընդունման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կապակցությամբ</w:t>
      </w:r>
      <w:r>
        <w:rPr>
          <w:rFonts w:ascii="Times Armenian" w:eastAsia="Calibri" w:hAnsi="Times Armenian" w:cs="Calibri"/>
          <w:b/>
          <w:bCs/>
          <w:lang w:val="hy-AM"/>
        </w:rPr>
        <w:t> 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բյուջեում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եկամուտների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և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ծախսերի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ավելացման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կամ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նվազեցման</w:t>
      </w:r>
      <w:r>
        <w:rPr>
          <w:rFonts w:ascii="Times Armenian" w:eastAsia="Calibri" w:hAnsi="Times Armenian" w:cs="Times New Roman"/>
          <w:b/>
          <w:bCs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lang w:val="hy-AM"/>
        </w:rPr>
        <w:t>մասին</w:t>
      </w:r>
      <w:r>
        <w:rPr>
          <w:rFonts w:ascii="Times Armenian" w:eastAsia="Calibri" w:hAnsi="Times Armenian" w:cs="Times New Roman"/>
          <w:b/>
          <w:bCs/>
          <w:lang w:val="hy-AM"/>
        </w:rPr>
        <w:t>.</w:t>
      </w:r>
      <w:r>
        <w:rPr>
          <w:rFonts w:ascii="GHEA Grapalat" w:eastAsia="Calibri" w:hAnsi="GHEA Grapalat" w:cs="Times New Roman"/>
          <w:b/>
          <w:bCs/>
          <w:lang w:val="hy-AM"/>
        </w:rPr>
        <w:tab/>
      </w:r>
      <w:r>
        <w:rPr>
          <w:rFonts w:ascii="GHEA Grapalat" w:eastAsia="Calibri" w:hAnsi="GHEA Grapalat" w:cs="Times New Roman"/>
          <w:b/>
          <w:bCs/>
          <w:lang w:val="hy-AM"/>
        </w:rPr>
        <w:br/>
      </w:r>
      <w:r>
        <w:rPr>
          <w:rFonts w:ascii="GHEA Grapalat" w:eastAsia="Calibri" w:hAnsi="GHEA Grapalat" w:cs="Sylfaen"/>
          <w:lang w:val="hy-AM"/>
        </w:rPr>
        <w:t xml:space="preserve">     </w:t>
      </w:r>
      <w:r>
        <w:rPr>
          <w:rFonts w:ascii="Times New Roman" w:eastAsia="Calibri" w:hAnsi="Times New Roman" w:cs="Times New Roman"/>
          <w:lang w:val="hy-AM"/>
        </w:rPr>
        <w:t>Ավագանու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որոշման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կապակցությամբ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համայնքի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բյուջեում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եկամուտների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էական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ավելացում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Arial AMU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նախատեսվում</w:t>
      </w:r>
      <w:r>
        <w:rPr>
          <w:rFonts w:ascii="Times Armenian" w:eastAsia="Calibri" w:hAnsi="Times Armenian" w:cs="Times New Roman"/>
          <w:lang w:val="hy-AM"/>
        </w:rPr>
        <w:t>:</w:t>
      </w:r>
    </w:p>
    <w:p w14:paraId="11A436CB" w14:textId="77777777" w:rsidR="006645EA" w:rsidRDefault="006645EA" w:rsidP="006645EA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Նախագծով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առաջարկվող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կարգավորումների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բնույթն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ու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նպատակը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ab/>
      </w:r>
    </w:p>
    <w:p w14:paraId="63D6B4E7" w14:textId="77777777" w:rsidR="006645EA" w:rsidRDefault="006645EA" w:rsidP="006645EA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</w:pPr>
      <w:r>
        <w:rPr>
          <w:rFonts w:ascii="Times New Roman" w:eastAsia="Calibri" w:hAnsi="Times New Roman" w:cs="Times New Roman"/>
          <w:lang w:val="hy-AM"/>
        </w:rPr>
        <w:t xml:space="preserve">  Նախագիծը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կրում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անհատական բնույթ</w:t>
      </w:r>
      <w:r>
        <w:rPr>
          <w:rFonts w:ascii="Times Armenian" w:eastAsia="Calibri" w:hAnsi="Times Armenian" w:cs="Sylfaen"/>
          <w:lang w:val="hy-AM"/>
        </w:rPr>
        <w:t xml:space="preserve">, </w:t>
      </w:r>
      <w:r>
        <w:rPr>
          <w:rFonts w:ascii="Times New Roman" w:eastAsia="Calibri" w:hAnsi="Times New Roman" w:cs="Times New Roman"/>
          <w:lang w:val="hy-AM"/>
        </w:rPr>
        <w:t>քանի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որ</w:t>
      </w:r>
      <w:r>
        <w:rPr>
          <w:rFonts w:ascii="Times Armenian" w:eastAsia="Calibri" w:hAnsi="Times Armenian" w:cs="Sylfaen"/>
          <w:lang w:val="hy-AM"/>
        </w:rPr>
        <w:t xml:space="preserve">  </w:t>
      </w:r>
      <w:r>
        <w:rPr>
          <w:rFonts w:ascii="Times New Roman" w:eastAsia="Calibri" w:hAnsi="Times New Roman" w:cs="Times New Roman"/>
          <w:lang w:val="hy-AM"/>
        </w:rPr>
        <w:t>պարունակում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վարքագծի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կանոն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այն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անձանց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խմբի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համար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որոնք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ակտն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հետ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աշխատանքային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հարաբերությունների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մեջ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օգտվում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են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դա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ընդունող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մարմնի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ծառայություններից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կամ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աշխատանքներից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,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hy-AM"/>
        </w:rPr>
        <w:t>և</w:t>
      </w:r>
      <w:r>
        <w:rPr>
          <w:rFonts w:ascii="Times Armenian" w:eastAsia="Calibri" w:hAnsi="Times Armenian" w:cs="Times New Roman"/>
          <w:color w:val="000000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ուղղված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վարման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կարգը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հաստատելուն։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ընդունումը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նպատակ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է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  <w:lang w:val="hy-AM"/>
        </w:rPr>
        <w:t>հետապնդում</w:t>
      </w:r>
      <w:r>
        <w:rPr>
          <w:rFonts w:ascii="Times Armenian" w:eastAsia="Calibri" w:hAnsi="Times Armenian" w:cs="Times New Roman"/>
          <w:shd w:val="clear" w:color="auto" w:fill="FFFFFF"/>
          <w:lang w:val="hy-AM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hy-AM"/>
        </w:rPr>
        <w:t>համայնքի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աշխատակազմի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մակարդակում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կարգավորելու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հուսալի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և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ապահով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շրջանառությունը։</w:t>
      </w:r>
    </w:p>
    <w:p w14:paraId="79DFD4F1" w14:textId="3EE6F3BC" w:rsidR="0052255C" w:rsidRPr="006645EA" w:rsidRDefault="006645EA" w:rsidP="006645EA">
      <w:pPr>
        <w:rPr>
          <w:lang w:val="hy-AM"/>
        </w:rPr>
      </w:pP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 xml:space="preserve">   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Իրավական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ակտի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կիրառման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դեպքում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ակնկալվող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Times New Roman" w:eastAsia="Calibri" w:hAnsi="Times New Roman" w:cs="Times New Roman"/>
          <w:b/>
          <w:bCs/>
          <w:bdr w:val="none" w:sz="0" w:space="0" w:color="auto" w:frame="1"/>
          <w:lang w:val="hy-AM"/>
        </w:rPr>
        <w:t>արդյունքը</w:t>
      </w:r>
      <w:r>
        <w:rPr>
          <w:rFonts w:ascii="Times Armenian" w:eastAsia="Calibri" w:hAnsi="Times Armenian" w:cs="Times New Roman"/>
          <w:b/>
          <w:bCs/>
          <w:bdr w:val="none" w:sz="0" w:space="0" w:color="auto" w:frame="1"/>
          <w:lang w:val="hy-AM"/>
        </w:rPr>
        <w:t>.</w:t>
      </w: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tab/>
      </w:r>
      <w:r>
        <w:rPr>
          <w:rFonts w:ascii="GHEA Grapalat" w:eastAsia="Calibri" w:hAnsi="GHEA Grapalat" w:cs="Times New Roman"/>
          <w:b/>
          <w:bCs/>
          <w:bdr w:val="none" w:sz="0" w:space="0" w:color="auto" w:frame="1"/>
          <w:lang w:val="hy-AM"/>
        </w:rPr>
        <w:br/>
      </w:r>
      <w:r>
        <w:rPr>
          <w:rFonts w:ascii="GHEA Grapalat" w:eastAsia="Calibri" w:hAnsi="GHEA Grapalat" w:cs="Times New Roman"/>
          <w:lang w:val="hy-AM"/>
        </w:rPr>
        <w:t xml:space="preserve">    </w:t>
      </w:r>
      <w:r>
        <w:rPr>
          <w:rFonts w:ascii="Times New Roman" w:eastAsia="Calibri" w:hAnsi="Times New Roman" w:cs="Times New Roman"/>
          <w:lang w:val="hy-AM"/>
        </w:rPr>
        <w:t>Նախագծի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ընդունման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արդյունքում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ակնկալվում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է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գործող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օրենսդրությամբ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նախատեսված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պահանջներին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համապատասխան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ապահովել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համայնքում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հանրային</w:t>
      </w:r>
      <w:r>
        <w:rPr>
          <w:rFonts w:ascii="Times Armenian" w:eastAsia="Calibri" w:hAnsi="Times Armenian" w:cs="Sylfae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լսումների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մասին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իրազեկումների</w:t>
      </w:r>
      <w:r>
        <w:rPr>
          <w:rFonts w:ascii="Times Armenian" w:eastAsia="Calibri" w:hAnsi="Times Armenian" w:cs="Times New Roman"/>
          <w:lang w:val="hy-AM"/>
        </w:rPr>
        <w:t xml:space="preserve"> </w:t>
      </w:r>
      <w:r>
        <w:rPr>
          <w:rFonts w:ascii="Times New Roman" w:eastAsia="Calibri" w:hAnsi="Times New Roman" w:cs="Times New Roman"/>
          <w:lang w:val="hy-AM"/>
        </w:rPr>
        <w:t>գործընթացները։</w:t>
      </w:r>
      <w:r>
        <w:rPr>
          <w:rFonts w:ascii="GHEA Grapalat" w:eastAsia="Calibri" w:hAnsi="GHEA Grapalat" w:cs="Times New Roman"/>
          <w:lang w:val="hy-AM"/>
        </w:rPr>
        <w:tab/>
      </w:r>
    </w:p>
    <w:sectPr w:rsidR="0052255C" w:rsidRPr="006645EA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D60E0"/>
    <w:rsid w:val="003720D6"/>
    <w:rsid w:val="003814B6"/>
    <w:rsid w:val="00490EBC"/>
    <w:rsid w:val="0052255C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23</cp:revision>
  <dcterms:created xsi:type="dcterms:W3CDTF">2025-05-22T11:58:00Z</dcterms:created>
  <dcterms:modified xsi:type="dcterms:W3CDTF">2025-06-18T12:57:00Z</dcterms:modified>
</cp:coreProperties>
</file>