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20350" w14:textId="77777777" w:rsidR="003720D6" w:rsidRDefault="003720D6" w:rsidP="003720D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Armenian" w:eastAsia="Calibri" w:hAnsi="Times Armenian" w:cs="Sylfaen"/>
          <w:b/>
          <w:bCs/>
          <w:sz w:val="24"/>
          <w:szCs w:val="24"/>
          <w:lang w:val="hy-AM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y-AM"/>
        </w:rPr>
        <w:t>ՏԵՂԵԿԱՆՔ</w:t>
      </w:r>
      <w:r>
        <w:rPr>
          <w:rFonts w:ascii="Times Armenian" w:eastAsia="Calibri" w:hAnsi="Times Armenian" w:cs="Sylfaen"/>
          <w:b/>
          <w:bCs/>
          <w:sz w:val="24"/>
          <w:szCs w:val="24"/>
          <w:lang w:val="hy-AM"/>
        </w:rPr>
        <w:t xml:space="preserve"> -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hy-AM"/>
        </w:rPr>
        <w:t>ՀԻՄՆԱՎՈՐՈՒՄ</w:t>
      </w:r>
    </w:p>
    <w:p w14:paraId="2555E330" w14:textId="77777777" w:rsidR="003720D6" w:rsidRDefault="003720D6" w:rsidP="003720D6">
      <w:pPr>
        <w:shd w:val="clear" w:color="auto" w:fill="FFFFFF"/>
        <w:spacing w:before="240" w:after="0" w:line="240" w:lineRule="auto"/>
        <w:jc w:val="both"/>
        <w:rPr>
          <w:rFonts w:ascii="GHEA Grapalat" w:eastAsia="Calibri" w:hAnsi="GHEA Grapalat" w:cs="Times New Roman"/>
          <w:b/>
          <w:lang w:val="hy-AM"/>
        </w:rPr>
      </w:pPr>
      <w:r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      </w:t>
      </w:r>
      <w:r>
        <w:rPr>
          <w:rFonts w:ascii="GHEA Grapalat" w:eastAsia="Calibri" w:hAnsi="GHEA Grapalat" w:cs="Times New Roman"/>
          <w:lang w:val="hy-AM"/>
        </w:rPr>
        <w:t>«</w:t>
      </w:r>
      <w:r>
        <w:rPr>
          <w:rFonts w:ascii="Sylfaen" w:hAnsi="Sylfaen"/>
          <w:b/>
          <w:bCs/>
          <w:lang w:val="hy-AM"/>
        </w:rPr>
        <w:t>ԱՐԱԳԱԾԱՎԱՆ</w:t>
      </w:r>
      <w:r w:rsidRPr="006A3C64">
        <w:rPr>
          <w:rFonts w:ascii="Sylfaen" w:hAnsi="Sylfaen"/>
          <w:b/>
          <w:bCs/>
          <w:lang w:val="hy-AM"/>
        </w:rPr>
        <w:t xml:space="preserve"> ԲՆԱԿԱՎԱՅՐԻ ՎԱՐՉԱԿԱՆ ՏԱՐԱԾՔՈՒՄ ԳՏՆՎՈՂ</w:t>
      </w:r>
      <w:r>
        <w:rPr>
          <w:rFonts w:ascii="Sylfaen" w:hAnsi="Sylfaen"/>
          <w:b/>
          <w:bCs/>
          <w:lang w:val="hy-AM"/>
        </w:rPr>
        <w:t xml:space="preserve"> ԱՐԱԳԱԾԱՎԱՆԻ ԱՆԴԵԶԻՏԱԲԱԶԱԼՏՆԵՐԻ ՀԱՆՔԱՎԱՅՐԻ ԸՆԴԵՐՔՕԳՏԱԳՈՐԾՄԱՆ ԻՐԱՎՈՒՆՔԻ ԺԱՄԿԵՏԸ ԵՐԿԱՐԱՑՆԵԼՈՒ </w:t>
      </w:r>
      <w:r w:rsidRPr="006A3C64">
        <w:rPr>
          <w:rFonts w:ascii="Sylfaen" w:hAnsi="Sylfaen"/>
          <w:b/>
          <w:bCs/>
          <w:lang w:val="hy-AM"/>
        </w:rPr>
        <w:t>ՆԱԽԱՁԵՌՆՈՒԹՅԱՆ  ՎԵՐԱԲԵՐՅԱԼ  «</w:t>
      </w:r>
      <w:r>
        <w:rPr>
          <w:rFonts w:ascii="Sylfaen" w:hAnsi="Sylfaen"/>
          <w:b/>
          <w:bCs/>
          <w:lang w:val="hy-AM"/>
        </w:rPr>
        <w:t>ԹԱԼԻՆԻ ԱՏՃ</w:t>
      </w:r>
      <w:r w:rsidRPr="006A3C64">
        <w:rPr>
          <w:rFonts w:ascii="Sylfaen" w:hAnsi="Sylfaen"/>
          <w:b/>
          <w:bCs/>
          <w:lang w:val="hy-AM"/>
        </w:rPr>
        <w:t xml:space="preserve">»  </w:t>
      </w:r>
      <w:r>
        <w:rPr>
          <w:rFonts w:ascii="Sylfaen" w:hAnsi="Sylfaen"/>
          <w:b/>
          <w:bCs/>
          <w:lang w:val="hy-AM"/>
        </w:rPr>
        <w:t>ՓԲ</w:t>
      </w:r>
      <w:r w:rsidRPr="006A3C64">
        <w:rPr>
          <w:rFonts w:ascii="Sylfaen" w:hAnsi="Sylfaen"/>
          <w:b/>
          <w:bCs/>
          <w:lang w:val="hy-AM"/>
        </w:rPr>
        <w:t xml:space="preserve"> ԸՆԿԵՐՈՒԹՅԱՆԸ ՆԱԽՆԱԿԱՆ ՀԱՄԱՁԱՅՆՈՒԹՅՈՒՆ ՏԱԼՈՒ ՄԱՍԻՆ</w:t>
      </w:r>
      <w:r>
        <w:rPr>
          <w:b/>
          <w:lang w:val="hy-AM"/>
        </w:rPr>
        <w:t>»</w:t>
      </w:r>
      <w:r>
        <w:rPr>
          <w:rFonts w:ascii="GHEA Grapalat" w:eastAsia="Calibri" w:hAnsi="GHEA Grapalat" w:cs="Sylfae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ԹԱԼԻՆ</w:t>
      </w:r>
      <w:r>
        <w:rPr>
          <w:rFonts w:ascii="Times Armenian" w:eastAsia="Calibri" w:hAnsi="Times Armenian" w:cs="Sylfae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ՀԱՄԱՅՆՔԻ</w:t>
      </w:r>
      <w:r>
        <w:rPr>
          <w:rFonts w:ascii="Times Armenian" w:eastAsia="Calibri" w:hAnsi="Times Armenian" w:cs="Sylfae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lang w:val="hy-AM"/>
        </w:rPr>
        <w:t>ՈՐՈՇՄԱՆ</w:t>
      </w:r>
      <w:r>
        <w:rPr>
          <w:rFonts w:ascii="Times Armenian" w:eastAsia="Calibri" w:hAnsi="Times Armenian" w:cs="Times New Roman"/>
          <w:b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lang w:val="hy-AM"/>
        </w:rPr>
        <w:t>ՆԱԽԱԳԾԻ</w:t>
      </w:r>
      <w:r>
        <w:rPr>
          <w:rFonts w:ascii="Times Armenian" w:eastAsia="Calibri" w:hAnsi="Times Armenian" w:cs="Times New Roman"/>
          <w:b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lang w:val="hy-AM"/>
        </w:rPr>
        <w:t>ԸՆԴՈՒՆՄԱՆ</w:t>
      </w:r>
      <w:r>
        <w:rPr>
          <w:rFonts w:ascii="Times Armenian" w:eastAsia="Calibri" w:hAnsi="Times Armenian" w:cs="Times New Roman"/>
          <w:b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lang w:val="hy-AM"/>
        </w:rPr>
        <w:t>ԱՆՀՐԱԺԵՇՏՈՒԹՅԱՆ</w:t>
      </w:r>
      <w:r>
        <w:rPr>
          <w:rFonts w:ascii="Times Armenian" w:eastAsia="Calibri" w:hAnsi="Times Armenian" w:cs="Times New Roman"/>
          <w:b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lang w:val="hy-AM"/>
        </w:rPr>
        <w:t xml:space="preserve">ՎԵՐԱԲԵՐՅԱԼ    </w:t>
      </w:r>
    </w:p>
    <w:p w14:paraId="6AF97B15" w14:textId="77777777" w:rsidR="003720D6" w:rsidRDefault="003720D6" w:rsidP="003720D6">
      <w:pPr>
        <w:spacing w:after="0" w:line="240" w:lineRule="auto"/>
        <w:jc w:val="both"/>
        <w:rPr>
          <w:rFonts w:ascii="GHEA Grapalat" w:eastAsia="Calibri" w:hAnsi="GHEA Grapalat" w:cs="Times New Roman"/>
          <w:lang w:val="hy-AM"/>
        </w:rPr>
      </w:pPr>
      <w:r>
        <w:rPr>
          <w:rFonts w:ascii="GHEA Grapalat" w:eastAsia="Calibri" w:hAnsi="GHEA Grapalat" w:cs="Sylfaen"/>
          <w:lang w:val="hy-AM"/>
        </w:rPr>
        <w:t xml:space="preserve">      </w:t>
      </w:r>
      <w:r>
        <w:rPr>
          <w:rFonts w:ascii="Times New Roman" w:eastAsia="Calibri" w:hAnsi="Times New Roman" w:cs="Times New Roman"/>
          <w:lang w:val="hy-AM"/>
        </w:rPr>
        <w:t>Թալին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համայնքի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ավագանու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քննարկմանը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ներկայացվող</w:t>
      </w:r>
      <w:r>
        <w:rPr>
          <w:rFonts w:ascii="GHEA Grapalat" w:eastAsia="Calibri" w:hAnsi="GHEA Grapalat" w:cs="Times New Roman"/>
          <w:lang w:val="hy-AM"/>
        </w:rPr>
        <w:t xml:space="preserve"> «</w:t>
      </w:r>
      <w:r>
        <w:rPr>
          <w:rFonts w:ascii="Sylfaen" w:hAnsi="Sylfaen"/>
          <w:b/>
          <w:bCs/>
          <w:lang w:val="hy-AM"/>
        </w:rPr>
        <w:t>ԱՐԱԳԱԾԱՎԱՆ</w:t>
      </w:r>
      <w:r w:rsidRPr="006A3C64">
        <w:rPr>
          <w:rFonts w:ascii="Sylfaen" w:hAnsi="Sylfaen"/>
          <w:b/>
          <w:bCs/>
          <w:lang w:val="hy-AM"/>
        </w:rPr>
        <w:t xml:space="preserve"> ԲՆԱԿԱՎԱՅՐԻ ՎԱՐՉԱԿԱՆ ՏԱՐԱԾՔՈՒՄ ԳՏՆՎՈՂ</w:t>
      </w:r>
      <w:r>
        <w:rPr>
          <w:rFonts w:ascii="Sylfaen" w:hAnsi="Sylfaen"/>
          <w:b/>
          <w:bCs/>
          <w:lang w:val="hy-AM"/>
        </w:rPr>
        <w:t xml:space="preserve"> ԱՐԱԳԱԾԱՎԱՆԻ ԱՆԴԵԶԻՏԱԲԱԶԱԼՏՆԵՐԻ ՀԱՆՔԱՎԱՅՐԻ ԸՆԴԵՐՔՕԳՏԱԳՈՐԾՄԱՆ ԻՐԱՎՈՒՆՔԻ ԺԱՄԿԵՏԸ ԵՐԿԱՐԱՑՆԵԼՈՒ </w:t>
      </w:r>
      <w:r w:rsidRPr="006A3C64">
        <w:rPr>
          <w:rFonts w:ascii="Sylfaen" w:hAnsi="Sylfaen"/>
          <w:b/>
          <w:bCs/>
          <w:lang w:val="hy-AM"/>
        </w:rPr>
        <w:t>ՆԱԽԱՁԵՌՆՈՒԹՅԱՆ  ՎԵՐԱԲԵՐՅԱԼ  «</w:t>
      </w:r>
      <w:r>
        <w:rPr>
          <w:rFonts w:ascii="Sylfaen" w:hAnsi="Sylfaen"/>
          <w:b/>
          <w:bCs/>
          <w:lang w:val="hy-AM"/>
        </w:rPr>
        <w:t>ԹԱԼԻՆԻ ԱՏՃ</w:t>
      </w:r>
      <w:r w:rsidRPr="006A3C64">
        <w:rPr>
          <w:rFonts w:ascii="Sylfaen" w:hAnsi="Sylfaen"/>
          <w:b/>
          <w:bCs/>
          <w:lang w:val="hy-AM"/>
        </w:rPr>
        <w:t xml:space="preserve">»  </w:t>
      </w:r>
      <w:r>
        <w:rPr>
          <w:rFonts w:ascii="Sylfaen" w:hAnsi="Sylfaen"/>
          <w:b/>
          <w:bCs/>
          <w:lang w:val="hy-AM"/>
        </w:rPr>
        <w:t>ՓԲ</w:t>
      </w:r>
      <w:r w:rsidRPr="006A3C64">
        <w:rPr>
          <w:rFonts w:ascii="Sylfaen" w:hAnsi="Sylfaen"/>
          <w:b/>
          <w:bCs/>
          <w:lang w:val="hy-AM"/>
        </w:rPr>
        <w:t xml:space="preserve"> ԸՆԿԵՐՈՒԹՅԱՆԸ ՆԱԽՆԱԿԱՆ ՀԱՄԱՁԱՅՆՈՒԹՅՈՒՆ ՏԱԼՈՒ ՄԱՍԻՆ</w:t>
      </w:r>
      <w:r>
        <w:rPr>
          <w:b/>
          <w:lang w:val="hy-AM"/>
        </w:rPr>
        <w:t>»</w:t>
      </w:r>
      <w:r>
        <w:rPr>
          <w:rFonts w:ascii="GHEA Grapalat" w:eastAsia="Calibri" w:hAnsi="GHEA Grapalat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որոշման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նախագիծը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մշակվել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ՀՀ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Կառավարության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2014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թվականի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նոյեմբերի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19-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ի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թիվ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1325-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Ն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որոշման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28-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րդ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կետի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պահանջների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կարգավորումների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համատեքստում։</w:t>
      </w:r>
      <w:r>
        <w:rPr>
          <w:rFonts w:ascii="GHEA Grapalat" w:eastAsia="Calibri" w:hAnsi="GHEA Grapalat" w:cs="Times New Roman"/>
          <w:lang w:val="hy-AM"/>
        </w:rPr>
        <w:t xml:space="preserve">   </w:t>
      </w:r>
    </w:p>
    <w:p w14:paraId="7FF3BBE0" w14:textId="77777777" w:rsidR="003720D6" w:rsidRDefault="003720D6" w:rsidP="003720D6">
      <w:pPr>
        <w:spacing w:after="0" w:line="240" w:lineRule="auto"/>
        <w:jc w:val="both"/>
        <w:rPr>
          <w:rFonts w:ascii="GHEA Grapalat" w:eastAsia="Calibri" w:hAnsi="GHEA Grapalat" w:cs="Times New Roman"/>
          <w:lang w:val="hy-AM"/>
        </w:rPr>
      </w:pPr>
    </w:p>
    <w:p w14:paraId="447B8C44" w14:textId="77777777" w:rsidR="003720D6" w:rsidRDefault="003720D6" w:rsidP="003720D6">
      <w:pPr>
        <w:autoSpaceDE w:val="0"/>
        <w:autoSpaceDN w:val="0"/>
        <w:adjustRightInd w:val="0"/>
        <w:spacing w:after="0" w:line="240" w:lineRule="auto"/>
        <w:rPr>
          <w:rFonts w:ascii="Times Armenian" w:eastAsia="Calibri" w:hAnsi="Times Armenian" w:cs="Sylfaen"/>
          <w:color w:val="000000"/>
          <w:lang w:val="hy-AM"/>
        </w:rPr>
      </w:pPr>
      <w:r>
        <w:rPr>
          <w:rFonts w:ascii="Times New Roman" w:eastAsia="Calibri" w:hAnsi="Times New Roman" w:cs="Times New Roman"/>
          <w:b/>
          <w:bCs/>
          <w:lang w:val="hy-AM"/>
        </w:rPr>
        <w:t xml:space="preserve">       Իրավական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ակտի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նպատակը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և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կարգավորման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անհրաժեշտությունը</w:t>
      </w:r>
      <w:r>
        <w:rPr>
          <w:rFonts w:ascii="Times Armenian" w:eastAsia="Calibri" w:hAnsi="Times Armenian" w:cs="Times New Roman"/>
          <w:b/>
          <w:bCs/>
          <w:lang w:val="hy-AM"/>
        </w:rPr>
        <w:t>.</w:t>
      </w:r>
    </w:p>
    <w:p w14:paraId="52C0EB56" w14:textId="77777777" w:rsidR="003720D6" w:rsidRDefault="003720D6" w:rsidP="003720D6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Calibri" w:hAnsi="GHEA Grapalat" w:cs="Sylfaen"/>
          <w:lang w:val="hy-AM"/>
        </w:rPr>
      </w:pPr>
      <w:r>
        <w:rPr>
          <w:rFonts w:ascii="GHEA Grapalat" w:eastAsia="Calibri" w:hAnsi="GHEA Grapalat" w:cs="Times New Roman"/>
          <w:color w:val="000000"/>
          <w:shd w:val="clear" w:color="auto" w:fill="FFFFFF"/>
          <w:lang w:val="hy-AM"/>
        </w:rPr>
        <w:t>«</w:t>
      </w:r>
      <w:r>
        <w:rPr>
          <w:rFonts w:ascii="Times New Roman" w:eastAsia="Times New Roman" w:hAnsi="Times New Roman" w:cs="Times New Roman"/>
          <w:lang w:val="hy-AM" w:eastAsia="ru-RU"/>
        </w:rPr>
        <w:t>ՀԱՆՐՈՒԹՅԱՆ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ԻՐԱԶԵԿՄԱՆ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ԵՎ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ՀԱՆՐԱՅԻՆ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ԼՍՈՒՄՆԵՐԻ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ԾԱՆՈՒՑՄԱՆ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ԲՈՎԱՆԴԱԿՈՒԹՅՈՒՆԸ</w:t>
      </w:r>
      <w:r>
        <w:rPr>
          <w:rFonts w:ascii="Times Armenian" w:eastAsia="Times New Roman" w:hAnsi="Times Armenian" w:cs="Times New Roman"/>
          <w:lang w:val="hy-AM" w:eastAsia="ru-RU"/>
        </w:rPr>
        <w:t xml:space="preserve">, </w:t>
      </w:r>
      <w:r>
        <w:rPr>
          <w:rFonts w:ascii="Times New Roman" w:eastAsia="Times New Roman" w:hAnsi="Times New Roman" w:cs="Times New Roman"/>
          <w:lang w:val="hy-AM" w:eastAsia="ru-RU"/>
        </w:rPr>
        <w:t>ՀԱՆՐԱՅԻՆ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ԼՍՈՒՄՆԵՐԻ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ԸՆԹԱՑԱԿԱՐԳԸ</w:t>
      </w:r>
      <w:r>
        <w:rPr>
          <w:rFonts w:ascii="Times Armenian" w:eastAsia="Times New Roman" w:hAnsi="Times Armenian" w:cs="Times New Roman"/>
          <w:lang w:val="hy-AM" w:eastAsia="ru-RU"/>
        </w:rPr>
        <w:t xml:space="preserve">, </w:t>
      </w:r>
      <w:r>
        <w:rPr>
          <w:rFonts w:ascii="Times New Roman" w:eastAsia="Times New Roman" w:hAnsi="Times New Roman" w:cs="Times New Roman"/>
          <w:lang w:val="hy-AM" w:eastAsia="ru-RU"/>
        </w:rPr>
        <w:t>ՇՐՋԱԿԱ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ՄԻՋԱՎԱՅՐԻ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ՎՐԱ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ԱԶԴԵՑՈՒԹՅԱՆ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ԳՆԱՀԱՏՄԱՆ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ԵՎ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ՓՈՐՁԱՔՆՆՈՒԹՅԱՆ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ԳՈՐԾԸՆԹԱՑՈՒՄ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ՇԱՀԱԳՐԳԻՌ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ՀԱՆՐՈՒԹՅԱՆ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ԿԱՐԾԻՔՆԵՐԻ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, </w:t>
      </w:r>
      <w:r>
        <w:rPr>
          <w:rFonts w:ascii="Times New Roman" w:eastAsia="Times New Roman" w:hAnsi="Times New Roman" w:cs="Times New Roman"/>
          <w:lang w:val="hy-AM" w:eastAsia="ru-RU"/>
        </w:rPr>
        <w:t>ԴԻՏՈՂՈՒԹՅՈՒՆՆԵՐԻ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ԵՎ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ԱՌԱՋԱՐԿՈՒԹՅՈՒՆՆԵՐԻ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ՆԵՐԿԱՅԱՑՄԱՆ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, </w:t>
      </w:r>
      <w:r>
        <w:rPr>
          <w:rFonts w:ascii="Times New Roman" w:eastAsia="Times New Roman" w:hAnsi="Times New Roman" w:cs="Times New Roman"/>
          <w:lang w:val="hy-AM" w:eastAsia="ru-RU"/>
        </w:rPr>
        <w:t>ՏԵՂԱԿԱՆ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ԻՆՔՆԱԿԱՌԱՎԱՐՄԱՆ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ՄԱՐՄԻՆՆԵՐԻ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ԿՈՂՄԻՑ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ՆԱԽՆԱԿԱՆ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ՀԱՄԱՁԱՅՆՈՒԹՅԱՆ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ԿԱՄ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ԱՆՀԱՄԱՁԱՅՆՈՒԹՅԱՆ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ՏՐԱՄԱԴՐՄԱՆ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ԸՆԹԱՑԱԿԱՐԳԸ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ԵՎ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ԺԱՄԿԵՏՆԵՐԸ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ՍԱՀՄԱՆԵԼՈՒ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ՄԱՍԻՆ</w:t>
      </w:r>
      <w:r>
        <w:rPr>
          <w:rFonts w:ascii="GHEA Grapalat" w:eastAsia="Calibri" w:hAnsi="GHEA Grapalat" w:cs="Sylfaen"/>
          <w:lang w:val="hy-AM"/>
        </w:rPr>
        <w:t xml:space="preserve">» </w:t>
      </w:r>
      <w:r>
        <w:rPr>
          <w:rFonts w:ascii="Times New Roman" w:eastAsia="Calibri" w:hAnsi="Times New Roman" w:cs="Times New Roman"/>
          <w:lang w:val="hy-AM"/>
        </w:rPr>
        <w:t>ՀՀ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կառավարության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որոշումով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սահմանվում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Armenian" w:eastAsia="Times New Roman" w:hAnsi="Times Armenian" w:cs="Times New Roman"/>
          <w:lang w:val="hy-AM" w:eastAsia="ru-RU"/>
        </w:rPr>
        <w:t>h</w:t>
      </w:r>
      <w:r>
        <w:rPr>
          <w:rFonts w:ascii="Times New Roman" w:eastAsia="Times New Roman" w:hAnsi="Times New Roman" w:cs="Times New Roman"/>
          <w:lang w:val="hy-AM" w:eastAsia="ru-RU"/>
        </w:rPr>
        <w:t>անրության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իրազեկման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և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հանրային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լսումների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ծանուցման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բովանդակությունը</w:t>
      </w:r>
      <w:r>
        <w:rPr>
          <w:rFonts w:ascii="Times Armenian" w:eastAsia="Times New Roman" w:hAnsi="Times Armenian" w:cs="Times New Roman"/>
          <w:lang w:val="hy-AM" w:eastAsia="ru-RU"/>
        </w:rPr>
        <w:t xml:space="preserve">, </w:t>
      </w:r>
      <w:r>
        <w:rPr>
          <w:rFonts w:ascii="Times New Roman" w:eastAsia="Times New Roman" w:hAnsi="Times New Roman" w:cs="Times New Roman"/>
          <w:lang w:val="hy-AM" w:eastAsia="ru-RU"/>
        </w:rPr>
        <w:t>հանրային լսումների ընթացակարգը, շրջակա միջավայրի վրա ազդեցության գնահատման և փորձաքննության գործընթացում շահագրգիռ հանրության կարծիքների, դիտողությունների և առաջարկությունների ներկայացման, տեղական ինքնակառավարման մարմինների կողմից նախնական համաձայնության կամ անհամաձայնության տրամադրման ընթացակարգը և ժամկետները՝ համաձայն հավելվածի։</w:t>
      </w:r>
    </w:p>
    <w:p w14:paraId="4E112BE4" w14:textId="77777777" w:rsidR="003720D6" w:rsidRDefault="003720D6" w:rsidP="003720D6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Armenian" w:eastAsia="Calibri" w:hAnsi="Times Armenian" w:cs="Times New Roman"/>
          <w:lang w:val="hy-AM"/>
        </w:rPr>
      </w:pPr>
      <w:r>
        <w:rPr>
          <w:rFonts w:ascii="GHEA Grapalat" w:eastAsia="Calibri" w:hAnsi="GHEA Grapalat" w:cs="Times New Roman"/>
          <w:b/>
          <w:bCs/>
          <w:lang w:val="hy-AM"/>
        </w:rPr>
        <w:t xml:space="preserve">    </w:t>
      </w:r>
      <w:r>
        <w:rPr>
          <w:rFonts w:ascii="Times New Roman" w:eastAsia="Calibri" w:hAnsi="Times New Roman" w:cs="Times New Roman"/>
          <w:b/>
          <w:bCs/>
          <w:lang w:val="hy-AM"/>
        </w:rPr>
        <w:t>Իրավական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ակտի</w:t>
      </w:r>
      <w:r>
        <w:rPr>
          <w:rFonts w:ascii="Times Armenian" w:eastAsia="Calibri" w:hAnsi="Times Armenian" w:cs="Courier New"/>
          <w:b/>
          <w:bCs/>
          <w:lang w:val="hy-AM"/>
        </w:rPr>
        <w:t> </w:t>
      </w:r>
      <w:r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կապակցությամբ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այլ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իրավական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ակտերի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անհրաժեշտության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մասին</w:t>
      </w:r>
      <w:r>
        <w:rPr>
          <w:rFonts w:ascii="Times Armenian" w:eastAsia="Calibri" w:hAnsi="Times Armenian" w:cs="Times New Roman"/>
          <w:b/>
          <w:bCs/>
          <w:lang w:val="hy-AM"/>
        </w:rPr>
        <w:t>.</w:t>
      </w:r>
      <w:r>
        <w:rPr>
          <w:rFonts w:ascii="Times Armenian" w:eastAsia="Calibri" w:hAnsi="Times Armenian" w:cs="Times New Roman"/>
          <w:b/>
          <w:bCs/>
          <w:lang w:val="hy-AM"/>
        </w:rPr>
        <w:tab/>
      </w:r>
      <w:r>
        <w:rPr>
          <w:rFonts w:ascii="Times Armenian" w:eastAsia="Calibri" w:hAnsi="Times Armenian" w:cs="Times New Roman"/>
          <w:b/>
          <w:bCs/>
          <w:lang w:val="hy-AM"/>
        </w:rPr>
        <w:br/>
      </w:r>
      <w:r>
        <w:rPr>
          <w:rFonts w:ascii="Times Armenian" w:eastAsia="Calibri" w:hAnsi="Times Armenian" w:cs="Sylfaen"/>
          <w:lang w:val="hy-AM"/>
        </w:rPr>
        <w:t xml:space="preserve">    </w:t>
      </w:r>
      <w:r>
        <w:rPr>
          <w:rFonts w:ascii="Times New Roman" w:eastAsia="Calibri" w:hAnsi="Times New Roman" w:cs="Times New Roman"/>
          <w:lang w:val="hy-AM"/>
        </w:rPr>
        <w:t>Ավագանու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որոշման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նախագծի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ընդունումն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այլ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իրավական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ակտերի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ընդունման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կամ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փոփոխություններ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կատարելու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անհրաժեշտություն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չի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առաջացնում</w:t>
      </w:r>
      <w:r>
        <w:rPr>
          <w:rFonts w:ascii="Times Armenian" w:eastAsia="Calibri" w:hAnsi="Times Armenian" w:cs="Times New Roman"/>
          <w:lang w:val="hy-AM"/>
        </w:rPr>
        <w:t>:</w:t>
      </w:r>
    </w:p>
    <w:p w14:paraId="03CDA804" w14:textId="77777777" w:rsidR="003720D6" w:rsidRDefault="003720D6" w:rsidP="003720D6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Armenian" w:eastAsia="Calibri" w:hAnsi="Times Armenian" w:cs="Times New Roman"/>
          <w:lang w:val="hy-AM"/>
        </w:rPr>
      </w:pPr>
      <w:r>
        <w:rPr>
          <w:rFonts w:ascii="GHEA Grapalat" w:eastAsia="Calibri" w:hAnsi="GHEA Grapalat" w:cs="Times New Roman"/>
          <w:b/>
          <w:bCs/>
          <w:lang w:val="hy-AM"/>
        </w:rPr>
        <w:t xml:space="preserve">    </w:t>
      </w:r>
      <w:r>
        <w:rPr>
          <w:rFonts w:ascii="Times New Roman" w:eastAsia="Calibri" w:hAnsi="Times New Roman" w:cs="Times New Roman"/>
          <w:b/>
          <w:bCs/>
          <w:lang w:val="hy-AM"/>
        </w:rPr>
        <w:t>Իրավական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ակտի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կապակցությամբ</w:t>
      </w:r>
      <w:r>
        <w:rPr>
          <w:rFonts w:ascii="Times Armenian" w:eastAsia="Calibri" w:hAnsi="Times Armenian" w:cs="Calibri"/>
          <w:b/>
          <w:bCs/>
          <w:lang w:val="hy-AM"/>
        </w:rPr>
        <w:t> 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բյուջեում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եկամուտների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և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ծախսերի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ավելացման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կամ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նվազեցման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մասին</w:t>
      </w:r>
      <w:r>
        <w:rPr>
          <w:rFonts w:ascii="Times Armenian" w:eastAsia="Calibri" w:hAnsi="Times Armenian" w:cs="Times New Roman"/>
          <w:b/>
          <w:bCs/>
          <w:lang w:val="hy-AM"/>
        </w:rPr>
        <w:t>.</w:t>
      </w:r>
      <w:r>
        <w:rPr>
          <w:rFonts w:ascii="GHEA Grapalat" w:eastAsia="Calibri" w:hAnsi="GHEA Grapalat" w:cs="Times New Roman"/>
          <w:b/>
          <w:bCs/>
          <w:lang w:val="hy-AM"/>
        </w:rPr>
        <w:tab/>
      </w:r>
      <w:r>
        <w:rPr>
          <w:rFonts w:ascii="GHEA Grapalat" w:eastAsia="Calibri" w:hAnsi="GHEA Grapalat" w:cs="Times New Roman"/>
          <w:b/>
          <w:bCs/>
          <w:lang w:val="hy-AM"/>
        </w:rPr>
        <w:br/>
      </w:r>
      <w:r>
        <w:rPr>
          <w:rFonts w:ascii="GHEA Grapalat" w:eastAsia="Calibri" w:hAnsi="GHEA Grapalat" w:cs="Sylfaen"/>
          <w:lang w:val="hy-AM"/>
        </w:rPr>
        <w:t xml:space="preserve">     </w:t>
      </w:r>
      <w:r>
        <w:rPr>
          <w:rFonts w:ascii="Times New Roman" w:eastAsia="Calibri" w:hAnsi="Times New Roman" w:cs="Times New Roman"/>
          <w:lang w:val="hy-AM"/>
        </w:rPr>
        <w:t>Ավագանու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որոշման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նախագծի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ընդունման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կապակցությամբ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համայնքի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բյուջեում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եկամուտների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էական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ավելացում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նախատեսվում</w:t>
      </w:r>
      <w:r>
        <w:rPr>
          <w:rFonts w:ascii="Times Armenian" w:eastAsia="Calibri" w:hAnsi="Times Armenian" w:cs="Times New Roman"/>
          <w:lang w:val="hy-AM"/>
        </w:rPr>
        <w:t>:</w:t>
      </w:r>
    </w:p>
    <w:p w14:paraId="03B3614C" w14:textId="77777777" w:rsidR="003720D6" w:rsidRDefault="003720D6" w:rsidP="003720D6">
      <w:pPr>
        <w:shd w:val="clear" w:color="auto" w:fill="FFFFFF"/>
        <w:spacing w:after="0" w:line="240" w:lineRule="auto"/>
        <w:jc w:val="both"/>
        <w:textAlignment w:val="baseline"/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</w:pPr>
      <w:r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t xml:space="preserve"> 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Նախագծով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առաջարկվող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կարգավորումների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բնույթն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ու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նպատակը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>.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ab/>
      </w:r>
    </w:p>
    <w:p w14:paraId="13A84ACC" w14:textId="77777777" w:rsidR="003720D6" w:rsidRDefault="003720D6" w:rsidP="003720D6">
      <w:pPr>
        <w:shd w:val="clear" w:color="auto" w:fill="FFFFFF"/>
        <w:spacing w:after="0" w:line="240" w:lineRule="auto"/>
        <w:jc w:val="both"/>
        <w:textAlignment w:val="baseline"/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</w:pPr>
      <w:r>
        <w:rPr>
          <w:rFonts w:ascii="Times New Roman" w:eastAsia="Calibri" w:hAnsi="Times New Roman" w:cs="Times New Roman"/>
          <w:lang w:val="hy-AM"/>
        </w:rPr>
        <w:t xml:space="preserve">  Նախագիծը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կրում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անհատական բնույթ</w:t>
      </w:r>
      <w:r>
        <w:rPr>
          <w:rFonts w:ascii="Times Armenian" w:eastAsia="Calibri" w:hAnsi="Times Armenian" w:cs="Sylfaen"/>
          <w:lang w:val="hy-AM"/>
        </w:rPr>
        <w:t xml:space="preserve">, </w:t>
      </w:r>
      <w:r>
        <w:rPr>
          <w:rFonts w:ascii="Times New Roman" w:eastAsia="Calibri" w:hAnsi="Times New Roman" w:cs="Times New Roman"/>
          <w:lang w:val="hy-AM"/>
        </w:rPr>
        <w:t>քանի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որ</w:t>
      </w:r>
      <w:r>
        <w:rPr>
          <w:rFonts w:ascii="Times Armenian" w:eastAsia="Calibri" w:hAnsi="Times Armenian" w:cs="Sylfaen"/>
          <w:lang w:val="hy-AM"/>
        </w:rPr>
        <w:t xml:space="preserve">  </w:t>
      </w:r>
      <w:r>
        <w:rPr>
          <w:rFonts w:ascii="Times New Roman" w:eastAsia="Calibri" w:hAnsi="Times New Roman" w:cs="Times New Roman"/>
          <w:lang w:val="hy-AM"/>
        </w:rPr>
        <w:t>պարունակում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վարքագծի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կանոն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այն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անձանց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խմբի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համար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,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որոնք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ակտն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ընդունող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մարմնի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հետ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աշխատանքային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հարաբերությունների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մեջ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են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կամ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օգտվում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են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դա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ընդունող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մարմնի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ծառայություններից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կամ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աշխատանքներից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,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և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ուղղված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համայնքում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հանրային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լսումների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մասին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իրազեկումների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վարման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կարգը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հաստատելուն։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Կարգի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ընդունումը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hy-AM"/>
        </w:rPr>
        <w:t>նպատակ</w:t>
      </w:r>
      <w:r>
        <w:rPr>
          <w:rFonts w:ascii="Times Armenian" w:eastAsia="Calibri" w:hAnsi="Times Armenian" w:cs="Times New Roman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hy-AM"/>
        </w:rPr>
        <w:t>է</w:t>
      </w:r>
      <w:r>
        <w:rPr>
          <w:rFonts w:ascii="Times Armenian" w:eastAsia="Calibri" w:hAnsi="Times Armenian" w:cs="Times New Roman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hy-AM"/>
        </w:rPr>
        <w:t>հետապնդում</w:t>
      </w:r>
      <w:r>
        <w:rPr>
          <w:rFonts w:ascii="Times Armenian" w:eastAsia="Calibri" w:hAnsi="Times Armenian" w:cs="Times New Roman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hy-AM"/>
        </w:rPr>
        <w:t>համայնքի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աշխատակազմի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մակարդակում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կարգավորելու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հանրային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լսումների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մասին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իրազեկումների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հուսալի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և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ապահով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շրջանառությունը։</w:t>
      </w:r>
    </w:p>
    <w:p w14:paraId="79DFD4F1" w14:textId="3A4A31B3" w:rsidR="0052255C" w:rsidRPr="003720D6" w:rsidRDefault="003720D6" w:rsidP="003720D6">
      <w:pPr>
        <w:rPr>
          <w:lang w:val="hy-AM"/>
        </w:rPr>
      </w:pPr>
      <w:r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t xml:space="preserve">   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Իրավական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ակտի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կիրառման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դեպքում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ակնկալվող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արդյունքը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>.</w:t>
      </w:r>
      <w:r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tab/>
      </w:r>
      <w:r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br/>
      </w:r>
      <w:r>
        <w:rPr>
          <w:rFonts w:ascii="GHEA Grapalat" w:eastAsia="Calibri" w:hAnsi="GHEA Grapalat" w:cs="Times New Roman"/>
          <w:lang w:val="hy-AM"/>
        </w:rPr>
        <w:t xml:space="preserve">    </w:t>
      </w:r>
      <w:r>
        <w:rPr>
          <w:rFonts w:ascii="Times New Roman" w:eastAsia="Calibri" w:hAnsi="Times New Roman" w:cs="Times New Roman"/>
          <w:lang w:val="hy-AM"/>
        </w:rPr>
        <w:t>Նախագծի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ընդունման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արդյունքում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ակնկալվում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գործող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օրենսդրությամբ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նախատեսված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պահանջներին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համապատասխան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ապահովել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համայնքում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հանրային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լսումների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մասին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իրազեկումների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գործընթացները։</w:t>
      </w:r>
    </w:p>
    <w:sectPr w:rsidR="0052255C" w:rsidRPr="003720D6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5675B"/>
    <w:rsid w:val="00161C7C"/>
    <w:rsid w:val="00174611"/>
    <w:rsid w:val="0019582D"/>
    <w:rsid w:val="002D60E0"/>
    <w:rsid w:val="003720D6"/>
    <w:rsid w:val="003814B6"/>
    <w:rsid w:val="00490EBC"/>
    <w:rsid w:val="0052255C"/>
    <w:rsid w:val="005E1F01"/>
    <w:rsid w:val="00600120"/>
    <w:rsid w:val="006A1D04"/>
    <w:rsid w:val="00774CFE"/>
    <w:rsid w:val="007C5CBF"/>
    <w:rsid w:val="009B72EC"/>
    <w:rsid w:val="00B94007"/>
    <w:rsid w:val="00CB7D84"/>
    <w:rsid w:val="00DA4F8B"/>
    <w:rsid w:val="00DD5315"/>
    <w:rsid w:val="00F01B0E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21</cp:revision>
  <dcterms:created xsi:type="dcterms:W3CDTF">2025-05-22T11:58:00Z</dcterms:created>
  <dcterms:modified xsi:type="dcterms:W3CDTF">2025-06-18T12:53:00Z</dcterms:modified>
</cp:coreProperties>
</file>