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A9630" w14:textId="77777777" w:rsidR="00D006A1" w:rsidRDefault="00D006A1" w:rsidP="00D006A1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4F509D95" w14:textId="77777777" w:rsidR="00D006A1" w:rsidRPr="009B3B87" w:rsidRDefault="00D006A1" w:rsidP="00D006A1">
      <w:pPr>
        <w:spacing w:after="0"/>
        <w:jc w:val="center"/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</w:pPr>
      <w:bookmarkStart w:id="0" w:name="_Hlk214005746"/>
      <w:r w:rsidRPr="009B3B87">
        <w:rPr>
          <w:rFonts w:ascii="Sylfaen" w:hAnsi="Sylfaen"/>
          <w:b/>
          <w:bCs/>
          <w:sz w:val="24"/>
          <w:szCs w:val="24"/>
          <w:lang w:val="hy-AM"/>
        </w:rPr>
        <w:t xml:space="preserve"> ԵՐԿՐԱՊԱՀ ԿԱՄԱՎՈՐԱԿԱՆ ՄԻՈՒԹՅԱՆ ԱՐԱԳԱԾԱՎԱՆԻ ՏԱՐԱԾՔԱՅԻՆ ԲԱԺԱՆՄՈՒՆՔԻՆ </w:t>
      </w:r>
      <w:r w:rsidRPr="009B3B87">
        <w:rPr>
          <w:rFonts w:ascii="Sylfaen" w:hAnsi="Sylfaen"/>
          <w:b/>
          <w:bCs/>
          <w:color w:val="333333"/>
          <w:sz w:val="24"/>
          <w:szCs w:val="24"/>
          <w:shd w:val="clear" w:color="auto" w:fill="FFFFFF"/>
          <w:lang w:val="hy-AM"/>
        </w:rPr>
        <w:t>ԱՆՀԱՏՈՒՅՑ ՕԳՏԱԳՈՐԾՄԱՄԲ ՏԱՐԱԾՔ ՏՐԱՄԱԴՐԵԼՈՒ</w:t>
      </w:r>
      <w:r w:rsidRPr="009B3B87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 ՎԵՐԱԲԵՐՅԱԼ</w:t>
      </w:r>
      <w:bookmarkEnd w:id="0"/>
    </w:p>
    <w:p w14:paraId="62BA3791" w14:textId="77777777" w:rsidR="00D006A1" w:rsidRPr="009B3B87" w:rsidRDefault="00D006A1" w:rsidP="00D006A1">
      <w:pPr>
        <w:spacing w:after="0"/>
        <w:jc w:val="center"/>
        <w:rPr>
          <w:rFonts w:ascii="Sylfaen" w:eastAsia="Calibri" w:hAnsi="Sylfaen"/>
          <w:b/>
          <w:bCs/>
          <w:sz w:val="24"/>
          <w:szCs w:val="24"/>
          <w:lang w:val="hy-AM"/>
        </w:rPr>
      </w:pPr>
    </w:p>
    <w:p w14:paraId="1CF298BC" w14:textId="77777777" w:rsidR="00D006A1" w:rsidRDefault="00D006A1" w:rsidP="00D006A1">
      <w:pPr>
        <w:spacing w:line="24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 xml:space="preserve">Թալին </w:t>
      </w:r>
      <w:r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 «Տեղական ինքնակառավարման մասին » ՀՀ օրենքի 18-րդ հոդվածի 1-ին մասի 21-րդ կետով սահմանված կարգավորումների համատեքստում,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հիմք ընդունելով </w:t>
      </w:r>
      <w:r>
        <w:rPr>
          <w:rFonts w:ascii="Sylfaen" w:hAnsi="Sylfaen"/>
          <w:lang w:val="hy-AM"/>
        </w:rPr>
        <w:t>ԵԿՄ վարչության նախագահի 12</w:t>
      </w:r>
      <w:r>
        <w:rPr>
          <w:rFonts w:ascii="Times New Roman" w:hAnsi="Times New Roman" w:cs="Times New Roman"/>
          <w:lang w:val="hy-AM"/>
        </w:rPr>
        <w:t>․12․2025 թվականի</w:t>
      </w:r>
      <w:r>
        <w:rPr>
          <w:rFonts w:ascii="Sylfaen" w:hAnsi="Sylfaen"/>
          <w:lang w:val="hy-AM"/>
        </w:rPr>
        <w:t xml:space="preserve"> N 056/ գրությունը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և </w:t>
      </w:r>
      <w:r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հաշվի առնելով համայնքի ղեկավարի առաջարկությունը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1DA1CB8" w14:textId="77777777" w:rsidR="00D006A1" w:rsidRDefault="00D006A1" w:rsidP="00D006A1">
      <w:pPr>
        <w:spacing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478C9011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Իրավական ակտի ընդունման նպատակը համայնքում  երիտասարդության շրջանում ռազմահայրենասիրական դաստիարակության խրախուսումն է։</w:t>
      </w:r>
    </w:p>
    <w:p w14:paraId="767FB21E" w14:textId="77777777" w:rsidR="00D006A1" w:rsidRDefault="00D006A1" w:rsidP="00D006A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>
        <w:rPr>
          <w:rFonts w:ascii="Sylfaen" w:eastAsia="Calibri" w:hAnsi="Sylfaen" w:cs="Sylfaen"/>
          <w:sz w:val="24"/>
          <w:szCs w:val="24"/>
          <w:lang w:val="hy-AM"/>
        </w:rPr>
        <w:t>Ելնելով վերոգրյալից համայնքի ավագանու քննարկմանն է ներկայացվում ԵԿՄ Արագածավանի տարածքային բաժանմունքին անհատույց օգտագործմամբ տարածք տրամադրելու վերաբերյալ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>
        <w:rPr>
          <w:rFonts w:ascii="Sylfaen" w:eastAsia="Calibri" w:hAnsi="Sylfaen" w:cs="Sylfaen"/>
          <w:sz w:val="24"/>
          <w:szCs w:val="24"/>
          <w:lang w:val="hy-AM"/>
        </w:rPr>
        <w:t>ավագանու որոշման նախագիծը։</w:t>
      </w:r>
    </w:p>
    <w:p w14:paraId="1BE10FDA" w14:textId="77777777" w:rsidR="00D006A1" w:rsidRDefault="00D006A1" w:rsidP="00D006A1">
      <w:pPr>
        <w:spacing w:after="0" w:line="240" w:lineRule="auto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</w:p>
    <w:p w14:paraId="2429E7DA" w14:textId="77777777" w:rsidR="00D006A1" w:rsidRDefault="00D006A1" w:rsidP="00D006A1">
      <w:pPr>
        <w:spacing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նախագծի ընդունումն առաջացնում է այլ իրավական ակտերի ընդունման անհրաժեշտություն։ </w:t>
      </w:r>
    </w:p>
    <w:p w14:paraId="76B05EDF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6734988E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Նախագծի ընդունումն առաջացնում է կոմունալ բնույթի ոչ էական ծախսեր։</w:t>
      </w:r>
    </w:p>
    <w:p w14:paraId="67CD700D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4F509536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Նախագծով առաջարկվող կարգավորումների բնույթն ու նպատակը</w:t>
      </w:r>
    </w:p>
    <w:p w14:paraId="6179276F" w14:textId="77777777" w:rsidR="00D006A1" w:rsidRDefault="00D006A1" w:rsidP="00D006A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Նախագիծը կրում է անհատական բնույթ, քանի որ վերաբերում է միայն դրանում  նշված կազմակերպությանը։ </w:t>
      </w:r>
    </w:p>
    <w:p w14:paraId="7FEABFF6" w14:textId="77777777" w:rsidR="00D006A1" w:rsidRDefault="00D006A1" w:rsidP="00D006A1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6BD33D1F" w14:textId="77777777" w:rsidR="00D006A1" w:rsidRDefault="00D006A1" w:rsidP="00D006A1">
      <w:pPr>
        <w:jc w:val="both"/>
        <w:rPr>
          <w:rFonts w:ascii="Sylfaen" w:hAnsi="Sylfaen"/>
          <w:bCs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Թալին համայնքում երիտասարդության շրջանում ռազմահայրենասիրական դաստիարակության խրախուսումն է։</w:t>
      </w:r>
    </w:p>
    <w:p w14:paraId="21DCB8BD" w14:textId="77777777" w:rsidR="00D006A1" w:rsidRDefault="00D006A1" w:rsidP="00D006A1">
      <w:pPr>
        <w:tabs>
          <w:tab w:val="left" w:pos="1728"/>
        </w:tabs>
        <w:rPr>
          <w:rFonts w:ascii="Sylfaen" w:hAnsi="Sylfaen"/>
          <w:sz w:val="24"/>
          <w:szCs w:val="24"/>
          <w:lang w:val="hy-AM"/>
        </w:rPr>
      </w:pPr>
    </w:p>
    <w:p w14:paraId="387A7AEE" w14:textId="26672F7F" w:rsidR="003B02EA" w:rsidRPr="00D006A1" w:rsidRDefault="003B02EA" w:rsidP="00D006A1">
      <w:pPr>
        <w:rPr>
          <w:lang w:val="hy-AM"/>
        </w:rPr>
      </w:pPr>
    </w:p>
    <w:sectPr w:rsidR="003B02EA" w:rsidRPr="00D006A1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46635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55C64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06A1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0150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qFormat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46</cp:revision>
  <cp:lastPrinted>2025-10-20T12:47:00Z</cp:lastPrinted>
  <dcterms:created xsi:type="dcterms:W3CDTF">2025-10-20T10:08:00Z</dcterms:created>
  <dcterms:modified xsi:type="dcterms:W3CDTF">2025-12-17T12:53:00Z</dcterms:modified>
</cp:coreProperties>
</file>