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238F3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5AED04D9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11DE6AF4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1FA16B2C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2A06889A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15259ABF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61800255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4D09B0A3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7255F546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74E7A69D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0BDA4216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00CEAC07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01FEBDD3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34B63928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30466A72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5F74825D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62608056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472E4194" w14:textId="77777777" w:rsidR="003A5D7E" w:rsidRDefault="003A5D7E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</w:rPr>
      </w:pPr>
    </w:p>
    <w:p w14:paraId="6DAD0C08" w14:textId="735CBA87" w:rsidR="003A5D7E" w:rsidRDefault="00427BA7" w:rsidP="001562A4">
      <w:pPr>
        <w:spacing w:before="100" w:beforeAutospacing="1" w:after="100" w:afterAutospacing="1" w:line="240" w:lineRule="auto"/>
        <w:ind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lastRenderedPageBreak/>
        <w:t>Ցանկ</w:t>
      </w:r>
    </w:p>
    <w:p w14:paraId="37E74F77" w14:textId="0EAC125C" w:rsidR="00427BA7" w:rsidRPr="00155276" w:rsidRDefault="001562A4" w:rsidP="00155276">
      <w:pPr>
        <w:spacing w:before="100" w:beforeAutospacing="1" w:after="100" w:afterAutospacing="1" w:line="240" w:lineRule="auto"/>
        <w:ind w:left="-360" w:right="-99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Ավագանու</w:t>
      </w:r>
      <w:r w:rsidR="00427BA7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2026 թվականի աշխատանքային պլանը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5</w:t>
      </w:r>
    </w:p>
    <w:p w14:paraId="2318F450" w14:textId="2B50F855" w:rsidR="00427BA7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Գյուղատնտեսության եվ բնապահպանության հարցերի բաժնի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="00427BA7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7</w:t>
      </w:r>
    </w:p>
    <w:p w14:paraId="21538FA7" w14:textId="598D0ED0" w:rsidR="00427BA7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Գնումների բաժնի                                                       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10</w:t>
      </w:r>
    </w:p>
    <w:p w14:paraId="36E732E9" w14:textId="137E1B2E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Զարգացման ծրագրերի, տուրիզմի, առեվտրի, սպասարկման եվ գովազդի բաժնի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12</w:t>
      </w:r>
    </w:p>
    <w:p w14:paraId="687C40FA" w14:textId="0A52EF29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>Իրավաբանական բաժնի</w:t>
      </w:r>
      <w:r w:rsidR="00937B29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</w:t>
      </w:r>
      <w:r w:rsid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>15</w:t>
      </w:r>
    </w:p>
    <w:p w14:paraId="3466E54A" w14:textId="4DD308F0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color w:val="0D0D0D" w:themeColor="text1" w:themeTint="F2"/>
          <w:sz w:val="16"/>
          <w:szCs w:val="16"/>
          <w:lang w:val="hy-AM"/>
        </w:rPr>
        <w:t xml:space="preserve">Կրթության, մշակույթի, սպորտի եվ երիտասարդության հարցերի    բաժին                   </w:t>
      </w:r>
      <w:r w:rsidR="00155276">
        <w:rPr>
          <w:rFonts w:ascii="GHEA Grapalat" w:eastAsia="Times New Roman" w:hAnsi="GHEA Grapalat" w:cs="Times New Roman"/>
          <w:b/>
          <w:bCs/>
          <w:color w:val="0D0D0D" w:themeColor="text1" w:themeTint="F2"/>
          <w:sz w:val="16"/>
          <w:szCs w:val="16"/>
          <w:lang w:val="hy-AM"/>
        </w:rPr>
        <w:t xml:space="preserve">                                                             </w:t>
      </w:r>
      <w:r w:rsidR="006F09D4" w:rsidRPr="00155276">
        <w:rPr>
          <w:rFonts w:ascii="GHEA Grapalat" w:eastAsia="Times New Roman" w:hAnsi="GHEA Grapalat" w:cs="Times New Roman"/>
          <w:b/>
          <w:bCs/>
          <w:color w:val="0D0D0D" w:themeColor="text1" w:themeTint="F2"/>
          <w:sz w:val="16"/>
          <w:szCs w:val="16"/>
          <w:lang w:val="hy-AM"/>
        </w:rPr>
        <w:t>18</w:t>
      </w:r>
    </w:p>
    <w:p w14:paraId="723CF6E7" w14:textId="1CF97391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Times New Roman" w:eastAsia="Times New Roman" w:hAnsi="Times New Roman" w:cs="Times New Roman"/>
          <w:b/>
          <w:bCs/>
          <w:sz w:val="16"/>
          <w:szCs w:val="16"/>
          <w:lang w:val="hy-AM"/>
        </w:rPr>
        <w:t>Սոցիալական աջակցության եվ առողջապահության հարցերի բաժնի</w:t>
      </w:r>
      <w:r w:rsidR="00937B29" w:rsidRP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 xml:space="preserve">                                       </w:t>
      </w:r>
      <w:r w:rsid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</w:t>
      </w:r>
      <w:r w:rsidR="006F09D4" w:rsidRPr="00155276">
        <w:rPr>
          <w:rFonts w:ascii="Sylfaen" w:eastAsia="Times New Roman" w:hAnsi="Sylfaen" w:cs="Times New Roman"/>
          <w:b/>
          <w:bCs/>
          <w:sz w:val="16"/>
          <w:szCs w:val="16"/>
          <w:lang w:val="hy-AM"/>
        </w:rPr>
        <w:t>22</w:t>
      </w:r>
    </w:p>
    <w:p w14:paraId="34AD1ED6" w14:textId="18522191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Վարչական ղեկավարներ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2</w:t>
      </w:r>
      <w:r w:rsidR="00743E5F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5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</w:p>
    <w:p w14:paraId="70438494" w14:textId="0F752AD9" w:rsidR="001562A4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Քաղաքաշինության եվ հողաշինության բաժն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</w:t>
      </w:r>
      <w:r w:rsidR="00937B29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2</w:t>
      </w:r>
      <w:r w:rsidR="00743E5F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7</w:t>
      </w:r>
    </w:p>
    <w:p w14:paraId="6C2584E0" w14:textId="1400AFB4" w:rsidR="00937B29" w:rsidRPr="00155276" w:rsidRDefault="001562A4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Քարտուղարության, անձնակազմի կառավարման եվ տեղեկատվական  </w:t>
      </w:r>
      <w:r w:rsidR="00155276"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տեխնոլոգիաների բաժն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29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</w:t>
      </w:r>
    </w:p>
    <w:p w14:paraId="476987D9" w14:textId="43B719A3" w:rsidR="00743E5F" w:rsidRPr="00155276" w:rsidRDefault="00743E5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Ֆինանսատնտեսագիտական, եկամուտների  հաշվառման եվ հավաքագրման բաժն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31</w:t>
      </w:r>
    </w:p>
    <w:p w14:paraId="4BC2AF9E" w14:textId="299AF59A" w:rsidR="002957EF" w:rsidRPr="00155276" w:rsidRDefault="002957EF" w:rsidP="00155276">
      <w:pPr>
        <w:spacing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Ասֆալտապատման աշխատանքներ                           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33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</w:t>
      </w:r>
    </w:p>
    <w:p w14:paraId="13170BA8" w14:textId="3E61F044" w:rsidR="002957EF" w:rsidRPr="00155276" w:rsidRDefault="002957EF" w:rsidP="00155276">
      <w:pPr>
        <w:spacing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Գազամատակարարման համակարգի կառուցման  աշխատանքներ 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34</w:t>
      </w:r>
    </w:p>
    <w:p w14:paraId="74E65EE6" w14:textId="5B6BF705" w:rsidR="00155276" w:rsidRDefault="002957E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Ջրամատակարարման   համակարգերի կառուցման և հիմանորոգման աշխատանքներ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35</w:t>
      </w:r>
    </w:p>
    <w:p w14:paraId="4F908F0F" w14:textId="2FA394C4" w:rsidR="002957EF" w:rsidRPr="00155276" w:rsidRDefault="002957E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Մանկապարտեզի կառուցման աշխատանքներ  </w:t>
      </w:r>
      <w:r w:rsid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36</w:t>
      </w:r>
    </w:p>
    <w:p w14:paraId="5C81CD57" w14:textId="3010908A" w:rsidR="002957EF" w:rsidRPr="00155276" w:rsidRDefault="002957EF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Arial"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Թալին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քաղաքի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մեծ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ֆուտբոլի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դաշտի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համար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հանդերձարանի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կառուցման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և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հարակից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տարածքի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="00155276"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բարեկարգման</w:t>
      </w:r>
      <w:r w:rsidRPr="00155276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Pr="00155276">
        <w:rPr>
          <w:rFonts w:ascii="GHEA Grapalat" w:eastAsia="Times New Roman" w:hAnsi="GHEA Grapalat" w:cs="Arial"/>
          <w:sz w:val="16"/>
          <w:szCs w:val="16"/>
          <w:lang w:val="hy-AM"/>
        </w:rPr>
        <w:t>աշխատանքներ</w:t>
      </w:r>
      <w:r w:rsidR="00155276">
        <w:rPr>
          <w:rFonts w:ascii="GHEA Grapalat" w:eastAsia="Times New Roman" w:hAnsi="GHEA Grapalat" w:cs="Arial"/>
          <w:sz w:val="16"/>
          <w:szCs w:val="16"/>
          <w:lang w:val="hy-AM"/>
        </w:rPr>
        <w:t xml:space="preserve">  37</w:t>
      </w:r>
    </w:p>
    <w:p w14:paraId="1DE8BA85" w14:textId="4D2FAD82" w:rsidR="00155276" w:rsidRPr="00155276" w:rsidRDefault="00155276" w:rsidP="00155276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Թալին համայնքում բիզնես աջակցության կենտրոնի հիմնում </w:t>
      </w:r>
      <w:r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38</w:t>
      </w:r>
    </w:p>
    <w:p w14:paraId="4CCAA634" w14:textId="10C571E6" w:rsidR="00155276" w:rsidRPr="00155276" w:rsidRDefault="00155276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Թալին համայնքի մանկապարտեզների սաներին տեղափոխելու համար ավտոբուսի ձեռքբերում</w:t>
      </w:r>
      <w:r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39</w:t>
      </w:r>
    </w:p>
    <w:p w14:paraId="6E7EB847" w14:textId="162883EA" w:rsidR="00155276" w:rsidRPr="00155276" w:rsidRDefault="00155276" w:rsidP="00155276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  <w:t xml:space="preserve">ԿԱՆԱՅՔ, ԽԱՂԱՂՈՒԹՅՈՒՆ ԵՎ ԱՆՎՏԱՆԳՈՒԹՅՈՒՆ </w:t>
      </w:r>
      <w:r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  <w:t xml:space="preserve">                                                                                                                 </w:t>
      </w:r>
      <w:r w:rsidRPr="00155276">
        <w:rPr>
          <w:rFonts w:ascii="GHEA Grapalat" w:eastAsia="Times New Roman" w:hAnsi="GHEA Grapalat" w:cs="Times New Roman"/>
          <w:b/>
          <w:bCs/>
          <w:kern w:val="36"/>
          <w:sz w:val="16"/>
          <w:szCs w:val="16"/>
          <w:lang w:val="hy-AM"/>
        </w:rPr>
        <w:t>40</w:t>
      </w:r>
    </w:p>
    <w:p w14:paraId="365696E2" w14:textId="61302FD1" w:rsidR="00155276" w:rsidRPr="00155276" w:rsidRDefault="00155276" w:rsidP="00155276">
      <w:pPr>
        <w:spacing w:before="100" w:beforeAutospacing="1" w:after="100" w:afterAutospacing="1" w:line="240" w:lineRule="auto"/>
        <w:ind w:left="-360" w:right="-360"/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</w:pPr>
      <w:r w:rsidRPr="00155276"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>Թալին համայնքի Կարմրաշեն բնակավայրում անտառի տնկման աշխատանքներ՝ «TALIN» բառի ձևավորմամբ</w:t>
      </w:r>
      <w:r>
        <w:rPr>
          <w:rFonts w:ascii="GHEA Grapalat" w:eastAsia="Times New Roman" w:hAnsi="GHEA Grapalat" w:cs="Times New Roman"/>
          <w:b/>
          <w:bCs/>
          <w:sz w:val="16"/>
          <w:szCs w:val="16"/>
          <w:lang w:val="hy-AM"/>
        </w:rPr>
        <w:t xml:space="preserve">                          41</w:t>
      </w:r>
    </w:p>
    <w:p w14:paraId="57496939" w14:textId="77777777" w:rsidR="00155276" w:rsidRPr="00155276" w:rsidRDefault="00155276" w:rsidP="00155276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</w:p>
    <w:p w14:paraId="62BFADE3" w14:textId="77777777" w:rsidR="00155276" w:rsidRPr="00155276" w:rsidRDefault="00155276" w:rsidP="00155276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</w:p>
    <w:p w14:paraId="3CAC549B" w14:textId="77777777" w:rsidR="00155276" w:rsidRPr="00155276" w:rsidRDefault="00155276" w:rsidP="00155276">
      <w:p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</w:p>
    <w:p w14:paraId="5EAA2BCF" w14:textId="5F60CE4D" w:rsidR="00A42FFC" w:rsidRPr="00155276" w:rsidRDefault="00A42FFC" w:rsidP="0015527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hy-AM"/>
        </w:rPr>
      </w:pPr>
    </w:p>
    <w:p w14:paraId="4108B95F" w14:textId="0275076A" w:rsidR="00A3110A" w:rsidRPr="00937B29" w:rsidRDefault="00A3110A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</w:pPr>
      <w:r w:rsidRPr="00937B29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lastRenderedPageBreak/>
        <w:t>ԹԱԼԻՆ ՀԱՄԱՅՆՔ</w:t>
      </w:r>
      <w:r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t xml:space="preserve"> </w:t>
      </w:r>
      <w:r w:rsidRPr="00937B29">
        <w:rPr>
          <w:rFonts w:ascii="GHEA Grapalat" w:eastAsia="Times New Roman" w:hAnsi="GHEA Grapalat" w:cs="Times New Roman"/>
          <w:b/>
          <w:bCs/>
          <w:sz w:val="32"/>
          <w:szCs w:val="32"/>
          <w:lang w:val="hy-AM"/>
        </w:rPr>
        <w:t>ԱՇԽԱՏԱԿԱԶՄԻ 2026 ԹՎԱԿԱՆԻ ՏԱՐԵԿԱՆ ԱՇԽԱՏԱՆՔԱՅԻՆ ՊԼԱՆ</w:t>
      </w:r>
    </w:p>
    <w:p w14:paraId="2CF8A733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Թալին համայնքի աշխատակազմի 2026 թվականի տարեկան աշխատանքային պլանը կազմվել է՝ հիմք ընդունելով</w:t>
      </w:r>
      <w:r w:rsidRPr="006F09D4">
        <w:rPr>
          <w:rFonts w:ascii="GHEA Grapalat" w:hAnsi="GHEA Grapalat"/>
          <w:lang w:val="hy-AM"/>
        </w:rPr>
        <w:br/>
        <w:t>ՀՀ Սահմանադրությունը, «Տեղական ինքնակառավարման մասին» ՀՀ օրենքը, ՀՀ կառավարության համապատասխան որոշումները, ինչպես նաև համայնքի ղեկավարի ծրագրային առաջնահերթությունները։</w:t>
      </w:r>
    </w:p>
    <w:p w14:paraId="5A331B21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Աշխատանքային պլանի նպատակն է համակարգված ձևով կազմակերպել համայնքի սոցիալ-տնտեսական, կրթամշակութային, բնապահպանական և ենթակառուցվածքային զարգացումը՝ ապահովելով համայնքի բնակչության բարեկեցության բարձրացումը, կառավարման թափանցիկությունն ու արդյունավետությունը։</w:t>
      </w:r>
    </w:p>
    <w:p w14:paraId="75A4A564" w14:textId="77777777" w:rsidR="00A3110A" w:rsidRPr="006F09D4" w:rsidRDefault="00A3110A" w:rsidP="00A3110A">
      <w:pPr>
        <w:pStyle w:val="a3"/>
        <w:ind w:left="-630" w:right="-990" w:hanging="18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Պլանը ներառում է համայնքապետարանի աշխատակազմի բոլոր բաժինների և վարչական ստորաբաժանումների գործունեության ուղղությունները՝</w:t>
      </w:r>
      <w:r w:rsidRPr="006F09D4">
        <w:rPr>
          <w:rFonts w:ascii="GHEA Grapalat" w:hAnsi="GHEA Grapalat"/>
          <w:lang w:val="hy-AM"/>
        </w:rPr>
        <w:br/>
        <w:t>կրթություն, մշակույթ, սպորտ և երիտասարդություն, սոցիալական աջակցություն և առողջապահություն, գյուղատնտեսություն և բնապահպանություն, քաղաքաշինություն և հողաշինություն, ֆինանսատնտեսագիտական կառավարում, զարգացման ծրագրեր և տուրիզմ, գնումներ, իրավաբանական սպասարկում, քարտուղարություն և տեղեկատվական տեխնոլոգիաներ, ինչպես նաև վարչական ղեկավարների և ավագանու գործունեության շրջանակները։</w:t>
      </w:r>
    </w:p>
    <w:p w14:paraId="4869D674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Աշխատանքային պլանի իրականացման ընթացքում ապահովվելու է՝</w:t>
      </w:r>
    </w:p>
    <w:p w14:paraId="1F54F3FD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համայնքի զարգացման ծրագրերի նպատակային և իրատեսական իրականացում,</w:t>
      </w:r>
    </w:p>
    <w:p w14:paraId="1920EE34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ֆինանսական և վարչական ռեսուրսների արդյունավետ օգտագործում,</w:t>
      </w:r>
    </w:p>
    <w:p w14:paraId="1F5F0AB3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կառավարման թափանցիկության, հաշվետվողականության և համագործակցության բարձրացում,</w:t>
      </w:r>
    </w:p>
    <w:p w14:paraId="1C2A2549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քաղաքացիների մասնակցության ընդլայնում տեղական կառավարման գործընթացներին,</w:t>
      </w:r>
    </w:p>
    <w:p w14:paraId="17E51419" w14:textId="77777777" w:rsidR="00A3110A" w:rsidRPr="006F09D4" w:rsidRDefault="00A3110A" w:rsidP="00A3110A">
      <w:pPr>
        <w:pStyle w:val="a3"/>
        <w:numPr>
          <w:ilvl w:val="0"/>
          <w:numId w:val="2"/>
        </w:numPr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կառավարման թվայնացման և նորարարական մեխանիզմների ներդրում։</w:t>
      </w:r>
    </w:p>
    <w:p w14:paraId="4A40CDDC" w14:textId="77777777" w:rsidR="00A3110A" w:rsidRPr="006F09D4" w:rsidRDefault="00A3110A" w:rsidP="00A3110A">
      <w:pPr>
        <w:pStyle w:val="a3"/>
        <w:ind w:left="-630" w:right="-990"/>
        <w:rPr>
          <w:rFonts w:ascii="GHEA Grapalat" w:hAnsi="GHEA Grapalat"/>
          <w:lang w:val="hy-AM"/>
        </w:rPr>
      </w:pPr>
      <w:r w:rsidRPr="006F09D4">
        <w:rPr>
          <w:rFonts w:ascii="GHEA Grapalat" w:hAnsi="GHEA Grapalat"/>
          <w:lang w:val="hy-AM"/>
        </w:rPr>
        <w:t>Պլանը հանդիսանում է համայնքի ղեկավարի և աշխատակազմի գործունեության կազմակերպման հիմնական ուղենիշ՝ սահմանելով տարեկան նպատակներ, իրականացման ժամանակացույց և վերահսկելի ցուցանիշներ յուրաքանչյուր ոլորտի համար։</w:t>
      </w:r>
      <w:r w:rsidRPr="006F09D4">
        <w:rPr>
          <w:rFonts w:ascii="GHEA Grapalat" w:hAnsi="GHEA Grapalat"/>
          <w:lang w:val="hy-AM"/>
        </w:rPr>
        <w:br/>
        <w:t>Այն ենթակա է պարբերական վերանայման և լրացման՝ ելնելով համայնքային զարգացման ընթացիկ խնդիրներից և առաջնահերթություններից։</w:t>
      </w:r>
    </w:p>
    <w:p w14:paraId="0E533F25" w14:textId="77777777" w:rsidR="00A3110A" w:rsidRPr="006F09D4" w:rsidRDefault="00A3110A" w:rsidP="00A3110A">
      <w:pPr>
        <w:spacing w:before="100" w:beforeAutospacing="1" w:after="100" w:afterAutospacing="1" w:line="240" w:lineRule="auto"/>
        <w:ind w:left="-630" w:right="-990"/>
        <w:jc w:val="center"/>
        <w:outlineLvl w:val="1"/>
        <w:rPr>
          <w:rFonts w:ascii="GHEA Grapalat" w:eastAsia="Times New Roman" w:hAnsi="GHEA Grapalat" w:cs="Times New Roman"/>
          <w:b/>
          <w:bCs/>
          <w:lang w:val="hy-AM"/>
        </w:rPr>
      </w:pPr>
    </w:p>
    <w:p w14:paraId="7CE75E8C" w14:textId="77777777" w:rsidR="000966D0" w:rsidRPr="006F09D4" w:rsidRDefault="000966D0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  <w:b/>
          <w:bCs/>
          <w:lang w:val="hy-AM"/>
        </w:rPr>
      </w:pPr>
    </w:p>
    <w:p w14:paraId="5E8D8E85" w14:textId="5FA94C77" w:rsidR="00A3110A" w:rsidRPr="006F09D4" w:rsidRDefault="00A3110A" w:rsidP="00FA348B">
      <w:pPr>
        <w:spacing w:before="100" w:beforeAutospacing="1" w:after="100" w:afterAutospacing="1" w:line="240" w:lineRule="auto"/>
        <w:ind w:left="-630" w:right="-990"/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  <w:bookmarkStart w:id="0" w:name="_Hlk216175405"/>
      <w:r w:rsidRPr="006F09D4">
        <w:rPr>
          <w:rFonts w:ascii="GHEA Grapalat" w:eastAsia="Times New Roman" w:hAnsi="GHEA Grapalat" w:cs="Times New Roman"/>
          <w:b/>
          <w:bCs/>
          <w:sz w:val="36"/>
          <w:szCs w:val="36"/>
          <w:lang w:val="hy-AM"/>
        </w:rPr>
        <w:lastRenderedPageBreak/>
        <w:t>ԱՎԱԳԱՆՈՒ</w:t>
      </w:r>
      <w:r w:rsidR="000966D0" w:rsidRPr="000966D0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 </w:t>
      </w:r>
      <w:r w:rsidRPr="006F09D4">
        <w:rPr>
          <w:rFonts w:ascii="GHEA Grapalat" w:eastAsia="Times New Roman" w:hAnsi="GHEA Grapalat" w:cs="Times New Roman"/>
          <w:b/>
          <w:bCs/>
          <w:sz w:val="36"/>
          <w:szCs w:val="36"/>
          <w:lang w:val="hy-AM"/>
        </w:rPr>
        <w:t>2026 ԹՎԱԿԱՆԻ ԱՇԽԱՏԱՆՔԱՅԻՆ ՊԼԱՆԸ</w:t>
      </w:r>
    </w:p>
    <w:bookmarkEnd w:id="0"/>
    <w:p w14:paraId="1EF8F08F" w14:textId="77777777" w:rsidR="00A3110A" w:rsidRPr="006F09D4" w:rsidRDefault="00A3110A" w:rsidP="00A3110A">
      <w:pPr>
        <w:spacing w:after="0" w:line="240" w:lineRule="auto"/>
        <w:ind w:right="-990"/>
        <w:rPr>
          <w:rFonts w:ascii="GHEA Grapalat" w:eastAsia="Times New Roman" w:hAnsi="GHEA Grapalat" w:cs="Times New Roman"/>
          <w:lang w:val="hy-AM"/>
        </w:rPr>
      </w:pPr>
    </w:p>
    <w:p w14:paraId="069FDF72" w14:textId="46F77965" w:rsidR="00A3110A" w:rsidRPr="006F09D4" w:rsidRDefault="00A3110A" w:rsidP="00A3110A">
      <w:pPr>
        <w:spacing w:after="0" w:line="240" w:lineRule="auto"/>
        <w:ind w:right="-990"/>
        <w:rPr>
          <w:rFonts w:ascii="GHEA Grapalat" w:eastAsia="Times New Roman" w:hAnsi="GHEA Grapalat" w:cs="Times New Roman"/>
          <w:lang w:val="hy-AM"/>
        </w:rPr>
      </w:pPr>
      <w:r w:rsidRPr="006F09D4">
        <w:rPr>
          <w:rFonts w:ascii="GHEA Grapalat" w:eastAsia="Times New Roman" w:hAnsi="GHEA Grapalat" w:cs="Times New Roman"/>
          <w:b/>
          <w:bCs/>
          <w:lang w:val="hy-AM"/>
        </w:rPr>
        <w:t>I. ՆՊԱՏԱԿԸ</w:t>
      </w:r>
    </w:p>
    <w:p w14:paraId="3E4BCF30" w14:textId="77777777" w:rsidR="00A3110A" w:rsidRPr="006F09D4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  <w:lang w:val="hy-AM"/>
        </w:rPr>
      </w:pPr>
      <w:r w:rsidRPr="006F09D4">
        <w:rPr>
          <w:rFonts w:ascii="GHEA Grapalat" w:eastAsia="Times New Roman" w:hAnsi="GHEA Grapalat" w:cs="Times New Roman"/>
          <w:lang w:val="hy-AM"/>
        </w:rPr>
        <w:t>• Համայնքի կառավարման թափանցիկության, արդյունավետության և ժողովրդավարական վերահսկողության ապահովում։</w:t>
      </w:r>
      <w:r w:rsidRPr="006F09D4">
        <w:rPr>
          <w:rFonts w:ascii="GHEA Grapalat" w:eastAsia="Times New Roman" w:hAnsi="GHEA Grapalat" w:cs="Times New Roman"/>
          <w:lang w:val="hy-AM"/>
        </w:rPr>
        <w:br/>
        <w:t>• Ավագանու գործունեության միջոցով համայնքի զարգացման առաջնահերթությունների ձևավորում և հաստատում։</w:t>
      </w:r>
      <w:r w:rsidRPr="006F09D4">
        <w:rPr>
          <w:rFonts w:ascii="GHEA Grapalat" w:eastAsia="Times New Roman" w:hAnsi="GHEA Grapalat" w:cs="Times New Roman"/>
          <w:lang w:val="hy-AM"/>
        </w:rPr>
        <w:br/>
        <w:t>• Համայնքի բնակիչների մասնակցության խթանում տեղական ինքնակառավարման գործընթացներին։</w:t>
      </w:r>
      <w:r w:rsidRPr="006F09D4">
        <w:rPr>
          <w:rFonts w:ascii="GHEA Grapalat" w:eastAsia="Times New Roman" w:hAnsi="GHEA Grapalat" w:cs="Times New Roman"/>
          <w:lang w:val="hy-AM"/>
        </w:rPr>
        <w:br/>
        <w:t>• Համայնքային քաղաքականությունների և ծրագրերի օրինականության վերահսկում։</w:t>
      </w:r>
      <w:r w:rsidRPr="006F09D4">
        <w:rPr>
          <w:rFonts w:ascii="GHEA Grapalat" w:eastAsia="Times New Roman" w:hAnsi="GHEA Grapalat" w:cs="Times New Roman"/>
          <w:lang w:val="hy-AM"/>
        </w:rPr>
        <w:br/>
        <w:t>• Համայնքի բյուջետային, տնտեսական, սոցիալական և միջավայրային կայունության ապահովմանն ուղղված որոշումների ընդունում։</w:t>
      </w:r>
    </w:p>
    <w:p w14:paraId="3C152A14" w14:textId="77777777" w:rsidR="00A3110A" w:rsidRPr="00822EFE" w:rsidRDefault="00A3110A" w:rsidP="00A3110A">
      <w:pPr>
        <w:spacing w:before="100" w:beforeAutospacing="1" w:after="100" w:afterAutospacing="1" w:line="240" w:lineRule="auto"/>
        <w:ind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12FC200E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ներկայացրած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, </w:t>
      </w:r>
      <w:proofErr w:type="spellStart"/>
      <w:r w:rsidRPr="00822EFE">
        <w:rPr>
          <w:rFonts w:ascii="GHEA Grapalat" w:eastAsia="Times New Roman" w:hAnsi="GHEA Grapalat" w:cs="Times New Roman"/>
        </w:rPr>
        <w:t>բյուջեի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հաստատում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6D6663F1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շահերի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ներկայացում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խնդիրների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բարձրաձայնում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0C1510DC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Տեղական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մարմինների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աշխատանքների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իրավական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հսկողություն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1F348896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ընդունում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ապահովում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3D68B2F7" w14:textId="77777777" w:rsidR="00A3110A" w:rsidRPr="00822EFE" w:rsidRDefault="00A3110A" w:rsidP="00A3110A">
      <w:pPr>
        <w:numPr>
          <w:ilvl w:val="0"/>
          <w:numId w:val="1"/>
        </w:num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</w:rPr>
        <w:t>Բնակչության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մշտական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երկխոսության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մասնակցային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խթանում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34247848" w14:textId="77777777" w:rsidR="00A3110A" w:rsidRPr="00822EFE" w:rsidRDefault="00A3110A" w:rsidP="00A3110A">
      <w:pPr>
        <w:spacing w:before="100" w:beforeAutospacing="1" w:after="100" w:afterAutospacing="1" w:line="240" w:lineRule="auto"/>
        <w:ind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762727E9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573319F8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2026 թ</w:t>
      </w:r>
      <w:r w:rsidRPr="00822EFE">
        <w:rPr>
          <w:rFonts w:ascii="Cambria Math" w:eastAsia="Times New Roman" w:hAnsi="Cambria Math" w:cs="Cambria Math"/>
        </w:rPr>
        <w:t>․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աշխատանքային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պլանի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հաստատում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բյուջեի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կատարման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առաջին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եռամսյակի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հաշվետվության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քննարկում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մեկնարկի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հաստատում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(</w:t>
      </w:r>
      <w:proofErr w:type="spellStart"/>
      <w:r w:rsidRPr="00822EFE">
        <w:rPr>
          <w:rFonts w:ascii="GHEA Grapalat" w:eastAsia="Times New Roman" w:hAnsi="GHEA Grapalat" w:cs="GHEA Grapalat"/>
        </w:rPr>
        <w:t>մասնակցային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բյուջետավորո</w:t>
      </w:r>
      <w:r w:rsidRPr="00822EFE">
        <w:rPr>
          <w:rFonts w:ascii="GHEA Grapalat" w:eastAsia="Times New Roman" w:hAnsi="GHEA Grapalat" w:cs="Times New Roman"/>
        </w:rPr>
        <w:t>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, </w:t>
      </w:r>
      <w:proofErr w:type="spellStart"/>
      <w:r w:rsidRPr="00822EFE">
        <w:rPr>
          <w:rFonts w:ascii="GHEA Grapalat" w:eastAsia="Times New Roman" w:hAnsi="GHEA Grapalat" w:cs="Times New Roman"/>
        </w:rPr>
        <w:t>ենթակառուցվածքներ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proofErr w:type="gramStart"/>
      <w:r w:rsidRPr="00822EFE">
        <w:rPr>
          <w:rFonts w:ascii="GHEA Grapalat" w:eastAsia="Times New Roman" w:hAnsi="GHEA Grapalat" w:cs="Times New Roman"/>
        </w:rPr>
        <w:t>այլն</w:t>
      </w:r>
      <w:proofErr w:type="spellEnd"/>
      <w:r w:rsidRPr="00822EFE">
        <w:rPr>
          <w:rFonts w:ascii="GHEA Grapalat" w:eastAsia="Times New Roman" w:hAnsi="GHEA Grapalat" w:cs="Times New Roman"/>
        </w:rPr>
        <w:t>)։</w:t>
      </w:r>
      <w:proofErr w:type="gram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մշտական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հանձնաժողովների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պլանավորում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հանդիպումներ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կարիքների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նպատակով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3F1F68FB" w14:textId="77777777" w:rsidR="00A3110A" w:rsidRPr="00822EFE" w:rsidRDefault="00A3110A" w:rsidP="00A3110A">
      <w:pPr>
        <w:spacing w:before="100" w:beforeAutospacing="1" w:after="100" w:afterAutospacing="1" w:line="240" w:lineRule="auto"/>
        <w:ind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519A598F" w14:textId="311C3C07" w:rsidR="00A3110A" w:rsidRPr="00822EFE" w:rsidRDefault="00A3110A" w:rsidP="00427BA7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Կիսամյակային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ընթացիկ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աշխատանքների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գնահատում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աշխատակազմի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սեփականության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ընդունում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Հանրային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լսումներ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ընթացքի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վերաբերյալ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ժամանակագրության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հրապարակում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փաստաթղթերի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թվայնացում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296A997E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08E6964A" w14:textId="159C94D1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Տարեմիջյան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մոնիթորինգ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բյուջետային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կատարման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ընթացքի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վերաբերյալ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կառույցների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գնահատում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բաց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ձևաչափով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անցկացում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քաղաքացիների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մասնակցությամբ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առաջարկների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ընդունման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քննարկման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համակարգի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անդամների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ուսուցում</w:t>
      </w:r>
      <w:proofErr w:type="spellEnd"/>
      <w:r w:rsidRPr="00822EFE">
        <w:rPr>
          <w:rFonts w:ascii="GHEA Grapalat" w:eastAsia="Times New Roman" w:hAnsi="GHEA Grapalat" w:cs="Times New Roman"/>
        </w:rPr>
        <w:t>՝ «</w:t>
      </w:r>
      <w:proofErr w:type="spellStart"/>
      <w:r w:rsidRPr="00822EFE">
        <w:rPr>
          <w:rFonts w:ascii="GHEA Grapalat" w:eastAsia="Times New Roman" w:hAnsi="GHEA Grapalat" w:cs="Times New Roman"/>
        </w:rPr>
        <w:t>Արդյունավետ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տեղական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» </w:t>
      </w:r>
      <w:proofErr w:type="spellStart"/>
      <w:r w:rsidRPr="00822EFE">
        <w:rPr>
          <w:rFonts w:ascii="GHEA Grapalat" w:eastAsia="Times New Roman" w:hAnsi="GHEA Grapalat" w:cs="Times New Roman"/>
        </w:rPr>
        <w:t>թեմայով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112052B4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2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)</w:t>
      </w:r>
    </w:p>
    <w:p w14:paraId="58325E05" w14:textId="3305C342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Տարվա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ամփոփ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տարեկան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քննարկմամբ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2027 թ</w:t>
      </w:r>
      <w:r w:rsidRPr="00822EFE">
        <w:rPr>
          <w:rFonts w:ascii="Cambria Math" w:eastAsia="Times New Roman" w:hAnsi="Cambria Math" w:cs="Cambria Math"/>
        </w:rPr>
        <w:t>․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բյուջեի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քննարկում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r w:rsidRPr="00822EFE">
        <w:rPr>
          <w:rFonts w:ascii="GHEA Grapalat" w:eastAsia="Times New Roman" w:hAnsi="GHEA Grapalat" w:cs="GHEA Grapalat"/>
        </w:rPr>
        <w:t>և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հաստատում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Տարվա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ընթացքում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ընդունված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արդյունավետության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վերլուծություն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  <w:r w:rsidRPr="00822EFE">
        <w:rPr>
          <w:rFonts w:ascii="GHEA Grapalat" w:eastAsia="Times New Roman" w:hAnsi="GHEA Grapalat" w:cs="Times New Roman"/>
        </w:rPr>
        <w:br/>
      </w:r>
      <w:r w:rsidRPr="00822EFE">
        <w:rPr>
          <w:rFonts w:ascii="GHEA Grapalat" w:eastAsia="Times New Roman" w:hAnsi="GHEA Grapalat" w:cs="GHEA Grapalat"/>
        </w:rPr>
        <w:t>•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Հանրային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լսումներ</w:t>
      </w:r>
      <w:proofErr w:type="spellEnd"/>
      <w:r w:rsidRPr="00822EFE">
        <w:rPr>
          <w:rFonts w:ascii="GHEA Grapalat" w:eastAsia="Times New Roman" w:hAnsi="GHEA Grapalat" w:cs="GHEA Grapalat"/>
        </w:rPr>
        <w:t>՝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հ</w:t>
      </w:r>
      <w:r w:rsidRPr="00822EFE">
        <w:rPr>
          <w:rFonts w:ascii="GHEA Grapalat" w:eastAsia="Times New Roman" w:hAnsi="GHEA Grapalat" w:cs="Times New Roman"/>
        </w:rPr>
        <w:t>աջորդ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տարվա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շուրջ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2027 թ</w:t>
      </w:r>
      <w:r w:rsidRPr="00822EFE">
        <w:rPr>
          <w:rFonts w:ascii="Cambria Math" w:eastAsia="Times New Roman" w:hAnsi="Cambria Math" w:cs="Cambria Math"/>
        </w:rPr>
        <w:t>․</w:t>
      </w:r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աշխատանքային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պլանի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GHEA Grapalat"/>
        </w:rPr>
        <w:t>նախապատրաստում</w:t>
      </w:r>
      <w:proofErr w:type="spellEnd"/>
      <w:r w:rsidRPr="00822EFE">
        <w:rPr>
          <w:rFonts w:ascii="GHEA Grapalat" w:eastAsia="Times New Roman" w:hAnsi="GHEA Grapalat" w:cs="GHEA Grapalat"/>
        </w:rPr>
        <w:t>։</w:t>
      </w:r>
    </w:p>
    <w:p w14:paraId="1F4DC162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7F0A9343" w14:textId="5F10FDAF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թափանցիկ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հաշվետու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համակարգ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Ավագանու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պարբերականություն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արդյունավետ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կայացում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Բնակչության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մասնակցության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վստահության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բարձրացում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իրավաչափ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նպատակային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իրականացում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կառավարման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ամրապնդում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53C06E8B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V. ՊԱՏԱՍԽԱՆԱՏՈՒ ԵՎ ԳՈՐԾԱԿՑՈՂ ԿԱՌՈՒՅՑՆԵՐ</w:t>
      </w:r>
    </w:p>
    <w:p w14:paraId="185DB86B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մարմին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՝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Թալին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ավագանի</w:t>
      </w:r>
      <w:proofErr w:type="spellEnd"/>
    </w:p>
    <w:p w14:paraId="558EED18" w14:textId="6911A31C" w:rsidR="00A3110A" w:rsidRPr="00822EFE" w:rsidRDefault="00A3110A" w:rsidP="000966D0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  <w:b/>
          <w:bCs/>
        </w:rPr>
        <w:t>կառույցներ</w:t>
      </w:r>
      <w:proofErr w:type="spellEnd"/>
      <w:r w:rsidRPr="00822EFE">
        <w:rPr>
          <w:rFonts w:ascii="GHEA Grapalat" w:eastAsia="Times New Roman" w:hAnsi="GHEA Grapalat" w:cs="Times New Roman"/>
          <w:b/>
          <w:bCs/>
        </w:rPr>
        <w:t>՝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աշխատակազմ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Իրավաբանական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բաժին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Ֆինանսատնտեսագիտական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բաժին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ծրագրերի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բաժին</w:t>
      </w:r>
      <w:proofErr w:type="spellEnd"/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Քաղաքացիական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հասարակության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կազմակերպություններ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բնակիչներ</w:t>
      </w:r>
      <w:proofErr w:type="spellEnd"/>
    </w:p>
    <w:p w14:paraId="672A979F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outlineLvl w:val="1"/>
        <w:rPr>
          <w:rFonts w:ascii="GHEA Grapalat" w:eastAsia="Times New Roman" w:hAnsi="GHEA Grapalat" w:cs="Times New Roman"/>
          <w:b/>
          <w:bCs/>
        </w:rPr>
      </w:pPr>
      <w:r w:rsidRPr="00822EFE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680789CC" w14:textId="77777777" w:rsidR="00A3110A" w:rsidRPr="00822EFE" w:rsidRDefault="00A3110A" w:rsidP="00A3110A">
      <w:pPr>
        <w:spacing w:before="100" w:beforeAutospacing="1" w:after="100" w:afterAutospacing="1" w:line="240" w:lineRule="auto"/>
        <w:ind w:left="-630" w:right="-990"/>
        <w:rPr>
          <w:rFonts w:ascii="GHEA Grapalat" w:eastAsia="Times New Roman" w:hAnsi="GHEA Grapalat" w:cs="Times New Roman"/>
        </w:rPr>
      </w:pPr>
      <w:r w:rsidRPr="00822EFE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Ամսական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եռամսյակային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նիստեր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ընդունված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կատարման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վերահսկման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համար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Կիսամյակային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ամփոփ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ղեկավարի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հանձնաժողովների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աշխատանքների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վերաբերյալ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Տարեկան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ամփոփ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22EFE">
        <w:rPr>
          <w:rFonts w:ascii="GHEA Grapalat" w:eastAsia="Times New Roman" w:hAnsi="GHEA Grapalat" w:cs="Times New Roman"/>
        </w:rPr>
        <w:t>համայնքի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զարգացման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բյուջետային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ցուցանիշների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  <w:r w:rsidRPr="00822EFE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822EFE">
        <w:rPr>
          <w:rFonts w:ascii="GHEA Grapalat" w:eastAsia="Times New Roman" w:hAnsi="GHEA Grapalat" w:cs="Times New Roman"/>
        </w:rPr>
        <w:t>Հանրային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լսումների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22EFE">
        <w:rPr>
          <w:rFonts w:ascii="GHEA Grapalat" w:eastAsia="Times New Roman" w:hAnsi="GHEA Grapalat" w:cs="Times New Roman"/>
        </w:rPr>
        <w:t>քննարկումների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հիման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վրա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որոշումների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բաց</w:t>
      </w:r>
      <w:proofErr w:type="spellEnd"/>
      <w:r w:rsidRPr="00822EFE">
        <w:rPr>
          <w:rFonts w:ascii="GHEA Grapalat" w:eastAsia="Times New Roman" w:hAnsi="GHEA Grapalat" w:cs="Times New Roman"/>
        </w:rPr>
        <w:t xml:space="preserve"> </w:t>
      </w:r>
      <w:proofErr w:type="spellStart"/>
      <w:r w:rsidRPr="00822EFE">
        <w:rPr>
          <w:rFonts w:ascii="GHEA Grapalat" w:eastAsia="Times New Roman" w:hAnsi="GHEA Grapalat" w:cs="Times New Roman"/>
        </w:rPr>
        <w:t>ներկայացում</w:t>
      </w:r>
      <w:proofErr w:type="spellEnd"/>
      <w:r w:rsidRPr="00822EFE">
        <w:rPr>
          <w:rFonts w:ascii="GHEA Grapalat" w:eastAsia="Times New Roman" w:hAnsi="GHEA Grapalat" w:cs="Times New Roman"/>
        </w:rPr>
        <w:t>։</w:t>
      </w:r>
    </w:p>
    <w:p w14:paraId="27C0C452" w14:textId="211F7C72" w:rsidR="00FA348B" w:rsidRP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FA348B">
        <w:rPr>
          <w:rFonts w:ascii="GHEA Grapalat" w:eastAsia="Times New Roman" w:hAnsi="GHEA Grapalat" w:cs="Times New Roman"/>
          <w:b/>
          <w:bCs/>
          <w:sz w:val="36"/>
          <w:szCs w:val="36"/>
        </w:rPr>
        <w:lastRenderedPageBreak/>
        <w:t>ԳՅՈՒՂԱՏՆՏԵՍՈՒԹՅԱՆ ԵՎ ԲՆԱՊԱՀՊԱՆՈՒԹՅԱՆ ՀԱՐՑԵՐԻ ԲԱԺՆԻ</w:t>
      </w:r>
    </w:p>
    <w:p w14:paraId="29383F0E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I. ՆՊԱՏԱԿԸ</w:t>
      </w:r>
    </w:p>
    <w:p w14:paraId="07AA8B26" w14:textId="3BCD001D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C01161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Համայնքի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արտադրության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զարգացման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կայունության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բարձրացում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կայունության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ապահովում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խնայող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օգտագործում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Արտադրողների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գյուղացիական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տնտեսությունների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համաբնակչության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էկոլոգիական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գիտակցության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բարձրացում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Կլիմայական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փոփոխություններին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դիմակայող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քաղաքականությունների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իրականացում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Թալին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համայնքը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դարձնել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կանաչ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մաքուր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պատասխանատվություն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ունեցող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34A8F750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51248EFB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իրականացման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ֆերմերային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տնտեսությունների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ապահովում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28E01A3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էկոլոգիական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1CE18483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Անասնապահության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բուսաբուծության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ոլորտների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զարգացում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խորհրդատվական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աջակցություն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12A55536" w14:textId="77777777" w:rsidR="00FA348B" w:rsidRPr="00C01161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Ջրային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հողային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անտառային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կառավարում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53CF2CF" w14:textId="28ACDBF5" w:rsidR="00FA348B" w:rsidRPr="00FA348B" w:rsidRDefault="00FA348B" w:rsidP="00FA348B">
      <w:pPr>
        <w:numPr>
          <w:ilvl w:val="0"/>
          <w:numId w:val="3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</w:rPr>
        <w:t>Թափոնների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կառավարման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մաքրման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համակարգում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E3BAE5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429D0458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1CBC86A7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նախապատրաստական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պլանավորում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Գյուղացիական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տնտեսությունների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կարիքների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գնահատում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(</w:t>
      </w:r>
      <w:proofErr w:type="spellStart"/>
      <w:r w:rsidRPr="00C01161">
        <w:rPr>
          <w:rFonts w:ascii="GHEA Grapalat" w:eastAsia="Times New Roman" w:hAnsi="GHEA Grapalat" w:cs="Times New Roman"/>
        </w:rPr>
        <w:t>սերմացու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r w:rsidRPr="00C01161">
        <w:rPr>
          <w:rFonts w:ascii="GHEA Grapalat" w:eastAsia="Times New Roman" w:hAnsi="GHEA Grapalat" w:cs="Times New Roman"/>
        </w:rPr>
        <w:t>պարարտանյութ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C01161">
        <w:rPr>
          <w:rFonts w:ascii="GHEA Grapalat" w:eastAsia="Times New Roman" w:hAnsi="GHEA Grapalat" w:cs="Times New Roman"/>
        </w:rPr>
        <w:t>ոռոգում</w:t>
      </w:r>
      <w:proofErr w:type="spellEnd"/>
      <w:r w:rsidRPr="00C01161">
        <w:rPr>
          <w:rFonts w:ascii="GHEA Grapalat" w:eastAsia="Times New Roman" w:hAnsi="GHEA Grapalat" w:cs="Times New Roman"/>
        </w:rPr>
        <w:t>)։</w:t>
      </w:r>
      <w:proofErr w:type="gram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մարզային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վարչության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պետական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շրջանակում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իրազեկում</w:t>
      </w:r>
      <w:proofErr w:type="spellEnd"/>
      <w:r w:rsidRPr="00C01161">
        <w:rPr>
          <w:rFonts w:ascii="GHEA Grapalat" w:eastAsia="Times New Roman" w:hAnsi="GHEA Grapalat" w:cs="Times New Roman"/>
        </w:rPr>
        <w:t>՝ «</w:t>
      </w:r>
      <w:proofErr w:type="spellStart"/>
      <w:r w:rsidRPr="00C01161">
        <w:rPr>
          <w:rFonts w:ascii="GHEA Grapalat" w:eastAsia="Times New Roman" w:hAnsi="GHEA Grapalat" w:cs="Times New Roman"/>
        </w:rPr>
        <w:t>Գարնանային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01161">
        <w:rPr>
          <w:rFonts w:ascii="GHEA Grapalat" w:eastAsia="Times New Roman" w:hAnsi="GHEA Grapalat" w:cs="Times New Roman"/>
        </w:rPr>
        <w:t>թեմայով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4B9AF680" w14:textId="4511CC95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Համայնքային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ծառատունկի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պլանավորում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Ջրային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օգտագործման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վերահսկման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նախորդ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Բնակավայրերի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մաքրության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գնահատում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Շրջակա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միջավայրի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պահպանության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թեմայով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դպրոցական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երիտասարդական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մրցույթների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մեկնարկ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12EF6093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lastRenderedPageBreak/>
        <w:t>II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0458933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Գարնանային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ամառային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ընթացքի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մոնիթորինգ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Անասնաբուժական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կանխարգելիչ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համատեղ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անասնաբույժների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Բերքահավաքի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ոռոգման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համակարգերի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սպասարկման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վերահսկում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խորհրդատվական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դասընթացներ</w:t>
      </w:r>
      <w:proofErr w:type="spellEnd"/>
      <w:r w:rsidRPr="00C01161">
        <w:rPr>
          <w:rFonts w:ascii="GHEA Grapalat" w:eastAsia="Times New Roman" w:hAnsi="GHEA Grapalat" w:cs="Times New Roman"/>
        </w:rPr>
        <w:t>՝ «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նորարարական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տեխնոլոգիաներ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01161">
        <w:rPr>
          <w:rFonts w:ascii="GHEA Grapalat" w:eastAsia="Times New Roman" w:hAnsi="GHEA Grapalat" w:cs="Times New Roman"/>
        </w:rPr>
        <w:t>թեմայով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C8F13B0" w14:textId="157D9C4B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համաշխարհային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առթիվ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միջոցառումներ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ծառատունկեր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Թափոնների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տեսակավորման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վերամշակման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փորձնական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ծրագիր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հատվածում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Բնակավայրերի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մաքրման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համատեղ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շաբաթօրյակներ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ՀԿ-</w:t>
      </w:r>
      <w:proofErr w:type="spellStart"/>
      <w:r w:rsidRPr="00C01161">
        <w:rPr>
          <w:rFonts w:ascii="GHEA Grapalat" w:eastAsia="Times New Roman" w:hAnsi="GHEA Grapalat" w:cs="Times New Roman"/>
        </w:rPr>
        <w:t>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շրջանակում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7F31551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138577C1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Բերքահավաքի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աջակցության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տրամադրում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Ջրային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ռեսուրսների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օգտագործման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քարոզարշավ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արտադրանքի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տոնավաճառների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տեխնիկայի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գնահատում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24FEADA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Բնակավայրերի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ամառային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մոնիթորինգ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Թալինի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հարակից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անտառապատման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հակաէրոզիոն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իրականացում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Բնակիչների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«</w:t>
      </w:r>
      <w:proofErr w:type="spellStart"/>
      <w:r w:rsidRPr="00C01161">
        <w:rPr>
          <w:rFonts w:ascii="GHEA Grapalat" w:eastAsia="Times New Roman" w:hAnsi="GHEA Grapalat" w:cs="Times New Roman"/>
        </w:rPr>
        <w:t>Բնությունը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պատասխանատվությունն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է» </w:t>
      </w:r>
      <w:proofErr w:type="spellStart"/>
      <w:r w:rsidRPr="00C01161">
        <w:rPr>
          <w:rFonts w:ascii="GHEA Grapalat" w:eastAsia="Times New Roman" w:hAnsi="GHEA Grapalat" w:cs="Times New Roman"/>
        </w:rPr>
        <w:t>քարոզարշավ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Կլիմայական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դեմ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4EF16877" w14:textId="1AB6DBA8" w:rsidR="00FA348B" w:rsidRPr="00C01161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1E416AB6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)</w:t>
      </w:r>
    </w:p>
    <w:p w14:paraId="4EA78B8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արդյունքների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հաջորդ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պլանի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մշակում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կառույցների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հետ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ամփոփիչ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խորհրդակցություններ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Անասնաբուժական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ստուգումներ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>• «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լավագույն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ֆերմեր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01161">
        <w:rPr>
          <w:rFonts w:ascii="GHEA Grapalat" w:eastAsia="Times New Roman" w:hAnsi="GHEA Grapalat" w:cs="Times New Roman"/>
        </w:rPr>
        <w:t>մրցանակաբաշխություն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C91E9EE" w14:textId="68308955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Բնապահպանություն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Շրջակա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միջավայրի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վիճակի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տարեկան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</w:r>
      <w:r w:rsidRPr="00C01161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Զբոսայգիների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կանաչ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աշնանային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խնամքի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մաքրման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աշխատանքներ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Ամանորյա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նախաշեմին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քարոզարշավ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առանց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պլաստիկի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տոն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Հաջորդ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տարվա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նախագծում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74C820C1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0392ABCD" w14:textId="63773FD2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C01161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արտադրության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ծավալների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բարձրացում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կայունության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ապահովում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աղտոտման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մակարդակի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նվազում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Ֆերմերների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գիտելիքների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կարողությունների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զարգացում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Համայնքում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կանաչապատ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տարածքների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ավելացում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մաքուր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միջավայրի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ձևավորում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Կայուն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հանդեպ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հոգատար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վերաբերմունք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ունեցող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համայնք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2CD57AF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14DC1980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՝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բնապահպանության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հարցերի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բաժին</w:t>
      </w:r>
      <w:proofErr w:type="spellEnd"/>
    </w:p>
    <w:p w14:paraId="36B10F28" w14:textId="0CDDEBA4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C01161">
        <w:rPr>
          <w:rFonts w:ascii="GHEA Grapalat" w:eastAsia="Times New Roman" w:hAnsi="GHEA Grapalat" w:cs="Times New Roman"/>
          <w:b/>
          <w:bCs/>
        </w:rPr>
        <w:t>՝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Զարգացման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տուրիզմի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բաժին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բաժին</w:t>
      </w:r>
      <w:proofErr w:type="spellEnd"/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անասնաբուժական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C01161">
        <w:rPr>
          <w:rFonts w:ascii="GHEA Grapalat" w:eastAsia="Times New Roman" w:hAnsi="GHEA Grapalat" w:cs="Times New Roman"/>
        </w:rPr>
        <w:br/>
        <w:t>• ՀԿ-</w:t>
      </w:r>
      <w:proofErr w:type="spellStart"/>
      <w:r w:rsidRPr="00C01161">
        <w:rPr>
          <w:rFonts w:ascii="GHEA Grapalat" w:eastAsia="Times New Roman" w:hAnsi="GHEA Grapalat" w:cs="Times New Roman"/>
        </w:rPr>
        <w:t>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միջազգային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գործընկեր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կազմակերպություններ</w:t>
      </w:r>
      <w:proofErr w:type="spellEnd"/>
    </w:p>
    <w:p w14:paraId="419F527D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C01161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182C60E6" w14:textId="77777777" w:rsidR="00FA348B" w:rsidRPr="00C01161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C01161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Կիսամյակային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բնապահպանական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ծրագրերի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կատարման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վերաբերյալ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Տարեկան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ամփոփ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արդյունքների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ցուցանիշների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  <w:r w:rsidRPr="00C01161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C01161">
        <w:rPr>
          <w:rFonts w:ascii="GHEA Grapalat" w:eastAsia="Times New Roman" w:hAnsi="GHEA Grapalat" w:cs="Times New Roman"/>
        </w:rPr>
        <w:t>Մշտադիտարկում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01161">
        <w:rPr>
          <w:rFonts w:ascii="GHEA Grapalat" w:eastAsia="Times New Roman" w:hAnsi="GHEA Grapalat" w:cs="Times New Roman"/>
        </w:rPr>
        <w:t>համայնքի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ղեկավարի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C01161">
        <w:rPr>
          <w:rFonts w:ascii="GHEA Grapalat" w:eastAsia="Times New Roman" w:hAnsi="GHEA Grapalat" w:cs="Times New Roman"/>
        </w:rPr>
        <w:t>տեղական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մարմինների</w:t>
      </w:r>
      <w:proofErr w:type="spellEnd"/>
      <w:r w:rsidRPr="00C01161">
        <w:rPr>
          <w:rFonts w:ascii="GHEA Grapalat" w:eastAsia="Times New Roman" w:hAnsi="GHEA Grapalat" w:cs="Times New Roman"/>
        </w:rPr>
        <w:t xml:space="preserve"> </w:t>
      </w:r>
      <w:proofErr w:type="spellStart"/>
      <w:r w:rsidRPr="00C01161">
        <w:rPr>
          <w:rFonts w:ascii="GHEA Grapalat" w:eastAsia="Times New Roman" w:hAnsi="GHEA Grapalat" w:cs="Times New Roman"/>
        </w:rPr>
        <w:t>կողմից</w:t>
      </w:r>
      <w:proofErr w:type="spellEnd"/>
      <w:r w:rsidRPr="00C01161">
        <w:rPr>
          <w:rFonts w:ascii="GHEA Grapalat" w:eastAsia="Times New Roman" w:hAnsi="GHEA Grapalat" w:cs="Times New Roman"/>
        </w:rPr>
        <w:t>։</w:t>
      </w:r>
    </w:p>
    <w:p w14:paraId="0C1F2C7F" w14:textId="77777777" w:rsidR="00FA348B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  <w:b/>
          <w:bCs/>
        </w:rPr>
      </w:pPr>
    </w:p>
    <w:p w14:paraId="08C183EF" w14:textId="77777777" w:rsidR="00FA348B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  <w:b/>
          <w:bCs/>
        </w:rPr>
      </w:pPr>
    </w:p>
    <w:p w14:paraId="294AB268" w14:textId="77777777" w:rsidR="00FA348B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  <w:b/>
          <w:bCs/>
        </w:rPr>
      </w:pPr>
    </w:p>
    <w:p w14:paraId="7FE09571" w14:textId="77777777" w:rsid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b/>
          <w:bCs/>
          <w:sz w:val="36"/>
          <w:szCs w:val="36"/>
        </w:rPr>
      </w:pPr>
    </w:p>
    <w:p w14:paraId="7B7379AE" w14:textId="77777777" w:rsidR="0096412E" w:rsidRDefault="0096412E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b/>
          <w:bCs/>
          <w:sz w:val="36"/>
          <w:szCs w:val="36"/>
        </w:rPr>
      </w:pPr>
    </w:p>
    <w:p w14:paraId="3808F44F" w14:textId="77777777" w:rsidR="0096412E" w:rsidRDefault="0096412E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b/>
          <w:bCs/>
          <w:sz w:val="36"/>
          <w:szCs w:val="36"/>
        </w:rPr>
      </w:pPr>
    </w:p>
    <w:p w14:paraId="470AC473" w14:textId="180FFA7B" w:rsidR="00FA348B" w:rsidRP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FA348B">
        <w:rPr>
          <w:rFonts w:ascii="GHEA Grapalat" w:eastAsia="Times New Roman" w:hAnsi="GHEA Grapalat" w:cs="Times New Roman"/>
          <w:b/>
          <w:bCs/>
          <w:sz w:val="36"/>
          <w:szCs w:val="36"/>
        </w:rPr>
        <w:lastRenderedPageBreak/>
        <w:t>ԳՆՈՒՄՆԵՐԻ ԲԱԺՆԻ</w:t>
      </w:r>
    </w:p>
    <w:p w14:paraId="031F498C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I. ՆՊԱՏԱԿԸ</w:t>
      </w:r>
    </w:p>
    <w:p w14:paraId="775A960A" w14:textId="0677044E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օրինական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թափանցիկ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կազմակերպում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միջոցների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նպատակային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օգտագործման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ապահովում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պլանավորման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մրցույթի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օպտիմալացում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թվայնացում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վերահսկողության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մեխանիզմների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հավասար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պայմանների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ապահովում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մրցակցային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միջավայրի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զարգացում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693AE27C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130F9BC5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հաստատում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58D79D8C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կազմակերպում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ՀՀ </w:t>
      </w:r>
      <w:proofErr w:type="spellStart"/>
      <w:r w:rsidRPr="00BB7E64">
        <w:rPr>
          <w:rFonts w:ascii="GHEA Grapalat" w:eastAsia="Times New Roman" w:hAnsi="GHEA Grapalat" w:cs="Times New Roman"/>
        </w:rPr>
        <w:t>օրենսդրությանը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համապատասխան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62C3DA8D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կառավարման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բարելավում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0EA43322" w14:textId="77777777" w:rsidR="00FA348B" w:rsidRPr="00BB7E64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մոնիթորինգ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5D383F94" w14:textId="36E33370" w:rsidR="00FA348B" w:rsidRPr="00FA348B" w:rsidRDefault="00FA348B" w:rsidP="00FA348B">
      <w:pPr>
        <w:numPr>
          <w:ilvl w:val="0"/>
          <w:numId w:val="4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թվայնացում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անձնակազմի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մասնագիտական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զարգացում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51EBFD56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6562ADA6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19593B52" w14:textId="642F8B03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>• 2026 թ</w:t>
      </w:r>
      <w:r w:rsidRPr="00BB7E64">
        <w:rPr>
          <w:rFonts w:ascii="Cambria Math" w:eastAsia="Times New Roman" w:hAnsi="Cambria Math" w:cs="Cambria Math"/>
        </w:rPr>
        <w:t>․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նախապատրաստում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r w:rsidRPr="00BB7E64">
        <w:rPr>
          <w:rFonts w:ascii="GHEA Grapalat" w:eastAsia="Times New Roman" w:hAnsi="GHEA Grapalat" w:cs="GHEA Grapalat"/>
        </w:rPr>
        <w:t>և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հաստատում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Նախնական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շուկայի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գնային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առաջարկների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ձևավորման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նպատակով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Մրցութային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փաստաթղթերի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ձևաչափերի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թարմացում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ուսուցում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ենթակայությամբ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գործող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հիմնարկների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աշխատակիցների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համար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վերահսկման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հաշվետվական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0F45867E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734587FE" w14:textId="79429DA1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իրականացում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ըստ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հաստատված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կնքում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կատարողականի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վերահսկում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գործակցային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հարթակի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ձևավորում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իրականացման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եռամսյակային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փաստաթղթերի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թվայնացում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արխիվացում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4D7F1FF9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4073E2F9" w14:textId="40EEEF76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Կիսամյակային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կատարված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ծավալի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վերաբերյալ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Շուկայի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անհրաժեշտ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ճշգրտումներ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պլանում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որակի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գնահատման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մոնիթորինգ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</w:r>
      <w:r w:rsidRPr="00BB7E64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հանդիպումներ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բարելավման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նպատակով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բազայի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տվյալների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բանկի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թարմացում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38D74B0A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)</w:t>
      </w:r>
    </w:p>
    <w:p w14:paraId="19BA82B5" w14:textId="6DCF0D19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Տարվա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ընթացքում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իրականացված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>• 2027 թ</w:t>
      </w:r>
      <w:r w:rsidRPr="00BB7E64">
        <w:rPr>
          <w:rFonts w:ascii="Cambria Math" w:eastAsia="Times New Roman" w:hAnsi="Cambria Math" w:cs="Cambria Math"/>
        </w:rPr>
        <w:t>․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պլանի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նախապատրաստում</w:t>
      </w:r>
      <w:proofErr w:type="spellEnd"/>
      <w:r w:rsidRPr="00BB7E64">
        <w:rPr>
          <w:rFonts w:ascii="GHEA Grapalat" w:eastAsia="Times New Roman" w:hAnsi="GHEA Grapalat" w:cs="GHEA Grapalat"/>
        </w:rPr>
        <w:t>։</w:t>
      </w:r>
      <w:r w:rsidRPr="00BB7E64">
        <w:rPr>
          <w:rFonts w:ascii="GHEA Grapalat" w:eastAsia="Times New Roman" w:hAnsi="GHEA Grapalat" w:cs="Times New Roman"/>
        </w:rPr>
        <w:br/>
      </w:r>
      <w:r w:rsidRPr="00BB7E64">
        <w:rPr>
          <w:rFonts w:ascii="GHEA Grapalat" w:eastAsia="Times New Roman" w:hAnsi="GHEA Grapalat" w:cs="GHEA Grapalat"/>
        </w:rPr>
        <w:t>•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կատարման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վերլուծություն</w:t>
      </w:r>
      <w:proofErr w:type="spellEnd"/>
      <w:r w:rsidRPr="00BB7E64">
        <w:rPr>
          <w:rFonts w:ascii="GHEA Grapalat" w:eastAsia="Times New Roman" w:hAnsi="GHEA Grapalat" w:cs="GHEA Grapalat"/>
        </w:rPr>
        <w:t>։</w:t>
      </w:r>
      <w:r w:rsidRPr="00BB7E64">
        <w:rPr>
          <w:rFonts w:ascii="GHEA Grapalat" w:eastAsia="Times New Roman" w:hAnsi="GHEA Grapalat" w:cs="Times New Roman"/>
        </w:rPr>
        <w:br/>
      </w:r>
      <w:r w:rsidRPr="00BB7E64">
        <w:rPr>
          <w:rFonts w:ascii="GHEA Grapalat" w:eastAsia="Times New Roman" w:hAnsi="GHEA Grapalat" w:cs="GHEA Grapalat"/>
        </w:rPr>
        <w:t>•</w:t>
      </w:r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GHEA Grapalat"/>
        </w:rPr>
        <w:t>Համա</w:t>
      </w:r>
      <w:r w:rsidRPr="00BB7E64">
        <w:rPr>
          <w:rFonts w:ascii="GHEA Grapalat" w:eastAsia="Times New Roman" w:hAnsi="GHEA Grapalat" w:cs="Times New Roman"/>
        </w:rPr>
        <w:t>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սպասարկման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վերանորոգման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ամփոփում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սեմինար</w:t>
      </w:r>
      <w:proofErr w:type="spellEnd"/>
      <w:r w:rsidRPr="00BB7E64">
        <w:rPr>
          <w:rFonts w:ascii="GHEA Grapalat" w:eastAsia="Times New Roman" w:hAnsi="GHEA Grapalat" w:cs="Times New Roman"/>
        </w:rPr>
        <w:t>՝ “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թափանցիկություն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բարելավման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ուղիներ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” </w:t>
      </w:r>
      <w:proofErr w:type="spellStart"/>
      <w:r w:rsidRPr="00BB7E64">
        <w:rPr>
          <w:rFonts w:ascii="GHEA Grapalat" w:eastAsia="Times New Roman" w:hAnsi="GHEA Grapalat" w:cs="Times New Roman"/>
        </w:rPr>
        <w:t>թեմայով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23352356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3E6984F2" w14:textId="659D683C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թափանցիկ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մրցակցային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կազմակերպում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Ֆինանսական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միջոցների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օգտագործում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Մատակարարների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հետ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բարելավում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կարգապահություն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որակի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բարձրացում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Թվայնացված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կառավարվող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համակարգ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711E0191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272F06B9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՝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</w:t>
      </w:r>
      <w:proofErr w:type="spellEnd"/>
    </w:p>
    <w:p w14:paraId="5221A22D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BB7E64">
        <w:rPr>
          <w:rFonts w:ascii="GHEA Grapalat" w:eastAsia="Times New Roman" w:hAnsi="GHEA Grapalat" w:cs="Times New Roman"/>
          <w:b/>
          <w:bCs/>
        </w:rPr>
        <w:t>՝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Ֆինանսատնտեսագիտական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</w:t>
      </w:r>
      <w:proofErr w:type="spellEnd"/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Զարգացման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ծրագրերի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իրավաբանական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բաժիններ</w:t>
      </w:r>
      <w:proofErr w:type="spellEnd"/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Քաղաքաշինության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հողաշինության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բաժին</w:t>
      </w:r>
      <w:proofErr w:type="spellEnd"/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Համայնքային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ենթակայությամբ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գործող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հիմնարկներ</w:t>
      </w:r>
      <w:proofErr w:type="spellEnd"/>
      <w:r w:rsidRPr="00BB7E64">
        <w:rPr>
          <w:rFonts w:ascii="GHEA Grapalat" w:eastAsia="Times New Roman" w:hAnsi="GHEA Grapalat" w:cs="Times New Roman"/>
        </w:rPr>
        <w:br/>
        <w:t xml:space="preserve">• ՀՀ </w:t>
      </w:r>
      <w:proofErr w:type="spellStart"/>
      <w:r w:rsidRPr="00BB7E64">
        <w:rPr>
          <w:rFonts w:ascii="GHEA Grapalat" w:eastAsia="Times New Roman" w:hAnsi="GHEA Grapalat" w:cs="Times New Roman"/>
        </w:rPr>
        <w:t>ֆինանսների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նախարարության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աջակցման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կենտրոն</w:t>
      </w:r>
      <w:proofErr w:type="spellEnd"/>
    </w:p>
    <w:p w14:paraId="6F577050" w14:textId="124DF9F4" w:rsidR="00FA348B" w:rsidRPr="00BB7E64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087C9059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BB7E64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2DBA4D5F" w14:textId="77777777" w:rsidR="00FA348B" w:rsidRPr="00BB7E64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BB7E64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Կիսամյակային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կատարված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ծավալի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մրցութային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ընթացակարգերի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վերաբերյալ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Տարեկան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ամփոփ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ըստ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կատարված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պայմանագրերի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, </w:t>
      </w:r>
      <w:proofErr w:type="spellStart"/>
      <w:r w:rsidRPr="00BB7E64">
        <w:rPr>
          <w:rFonts w:ascii="GHEA Grapalat" w:eastAsia="Times New Roman" w:hAnsi="GHEA Grapalat" w:cs="Times New Roman"/>
        </w:rPr>
        <w:t>ծախսերի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արդյունքների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Գնումների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BB7E64">
        <w:rPr>
          <w:rFonts w:ascii="GHEA Grapalat" w:eastAsia="Times New Roman" w:hAnsi="GHEA Grapalat" w:cs="Times New Roman"/>
        </w:rPr>
        <w:t>համայնքի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ղեկավարի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BB7E64">
        <w:rPr>
          <w:rFonts w:ascii="GHEA Grapalat" w:eastAsia="Times New Roman" w:hAnsi="GHEA Grapalat" w:cs="Times New Roman"/>
        </w:rPr>
        <w:t>վերահսկիչ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հանձնաժողովի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կողմից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  <w:r w:rsidRPr="00BB7E64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BB7E64">
        <w:rPr>
          <w:rFonts w:ascii="GHEA Grapalat" w:eastAsia="Times New Roman" w:hAnsi="GHEA Grapalat" w:cs="Times New Roman"/>
        </w:rPr>
        <w:t>Մշտադիտարկում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՝ ՀՀ </w:t>
      </w:r>
      <w:proofErr w:type="spellStart"/>
      <w:r w:rsidRPr="00BB7E64">
        <w:rPr>
          <w:rFonts w:ascii="GHEA Grapalat" w:eastAsia="Times New Roman" w:hAnsi="GHEA Grapalat" w:cs="Times New Roman"/>
        </w:rPr>
        <w:t>օրենսդրության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պահանջներին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համապատասխանության</w:t>
      </w:r>
      <w:proofErr w:type="spellEnd"/>
      <w:r w:rsidRPr="00BB7E64">
        <w:rPr>
          <w:rFonts w:ascii="GHEA Grapalat" w:eastAsia="Times New Roman" w:hAnsi="GHEA Grapalat" w:cs="Times New Roman"/>
        </w:rPr>
        <w:t xml:space="preserve"> </w:t>
      </w:r>
      <w:proofErr w:type="spellStart"/>
      <w:r w:rsidRPr="00BB7E64">
        <w:rPr>
          <w:rFonts w:ascii="GHEA Grapalat" w:eastAsia="Times New Roman" w:hAnsi="GHEA Grapalat" w:cs="Times New Roman"/>
        </w:rPr>
        <w:t>ապահովմամբ</w:t>
      </w:r>
      <w:proofErr w:type="spellEnd"/>
      <w:r w:rsidRPr="00BB7E64">
        <w:rPr>
          <w:rFonts w:ascii="GHEA Grapalat" w:eastAsia="Times New Roman" w:hAnsi="GHEA Grapalat" w:cs="Times New Roman"/>
        </w:rPr>
        <w:t>։</w:t>
      </w:r>
    </w:p>
    <w:p w14:paraId="0285C532" w14:textId="0C6CAECA" w:rsidR="00FA348B" w:rsidRPr="00FA348B" w:rsidRDefault="00FA348B" w:rsidP="00FA348B">
      <w:pPr>
        <w:spacing w:before="100" w:beforeAutospacing="1" w:after="100" w:afterAutospacing="1" w:line="240" w:lineRule="auto"/>
        <w:ind w:left="-63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FA348B">
        <w:rPr>
          <w:rFonts w:ascii="GHEA Grapalat" w:eastAsia="Times New Roman" w:hAnsi="GHEA Grapalat" w:cs="Times New Roman"/>
          <w:b/>
          <w:bCs/>
          <w:sz w:val="36"/>
          <w:szCs w:val="36"/>
        </w:rPr>
        <w:lastRenderedPageBreak/>
        <w:t>ԶԱՐԳԱՑՄԱՆ ԾՐԱԳՐԵՐԻ, ՏՈՒՐԻԶՄԻ, ԱՌԵՎՏՐԻ, ՍՊԱՍԱՐԿՄԱՆ ԵՎ ԳՈՎԱԶԴԻ ԲԱԺՆԻ</w:t>
      </w:r>
      <w:r w:rsidRPr="00FA348B">
        <w:rPr>
          <w:rFonts w:ascii="GHEA Grapalat" w:eastAsia="Times New Roman" w:hAnsi="GHEA Grapalat" w:cs="Times New Roman"/>
          <w:sz w:val="36"/>
          <w:szCs w:val="36"/>
        </w:rPr>
        <w:br/>
      </w:r>
    </w:p>
    <w:p w14:paraId="60EACF87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I. ՆՊԱՏԱԿԸ</w:t>
      </w:r>
    </w:p>
    <w:p w14:paraId="4385AFD6" w14:textId="73CCAE6C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977EC0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սոցիալ-տնտեսական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արդյունավետ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պլանավորում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իրականացում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ձեռնարկատիրության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խթանում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աշխատատեղերի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ստեղծման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ակտիվության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բարձրացման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նպատակով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գրավչության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ճանաչելիության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բարձրացում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բրենդավորման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գովազդի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հաղորդակցության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ռազմավարությունների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Կայուն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համաչափ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զարգացող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ձևավորում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ներառական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մոդելով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7AB783F9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6D4EE27D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ռազմավարական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տարեկան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մշակում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իրագործում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653B925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54F26AED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բիզնեսի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առևտրի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սպասարկման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ոլորտների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աջակցություն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72FCDF8F" w14:textId="77777777" w:rsidR="00FA348B" w:rsidRPr="00977EC0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Գովազդային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տեղեկատվական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իրականացման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կազմակերպում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6C647EEE" w14:textId="3B751C2F" w:rsidR="00FA348B" w:rsidRPr="00FA348B" w:rsidRDefault="00FA348B" w:rsidP="00FA348B">
      <w:pPr>
        <w:numPr>
          <w:ilvl w:val="0"/>
          <w:numId w:val="5"/>
        </w:num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պետական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մասնավոր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միջազգային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կառույցների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շրջանակում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66666A24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0202E6AF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445887DD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2026 </w:t>
      </w:r>
      <w:proofErr w:type="spellStart"/>
      <w:r w:rsidRPr="00977EC0">
        <w:rPr>
          <w:rFonts w:ascii="GHEA Grapalat" w:eastAsia="Times New Roman" w:hAnsi="GHEA Grapalat" w:cs="Times New Roman"/>
        </w:rPr>
        <w:t>թվականի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ենթակառուցվածքային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փաթեթի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վերջնականացում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Կապիտալ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ֆինանսավորման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աղբյուրների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քարտեզագրում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կարիքների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որոշման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համար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դոնոր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ներդրողների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AE19564" w14:textId="3A136DF9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գովազդ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2026–2028թթ. </w:t>
      </w:r>
      <w:proofErr w:type="spellStart"/>
      <w:r w:rsidRPr="00977EC0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պլանի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թարմացում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գոտիների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վանքեր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եկեղեցիներ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մշակութային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վայրեր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) </w:t>
      </w:r>
      <w:proofErr w:type="spellStart"/>
      <w:r w:rsidRPr="00977EC0">
        <w:rPr>
          <w:rFonts w:ascii="GHEA Grapalat" w:eastAsia="Times New Roman" w:hAnsi="GHEA Grapalat" w:cs="Times New Roman"/>
        </w:rPr>
        <w:t>վիճակի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գնահատում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>• «</w:t>
      </w:r>
      <w:proofErr w:type="spellStart"/>
      <w:r w:rsidRPr="00977EC0">
        <w:rPr>
          <w:rFonts w:ascii="GHEA Grapalat" w:eastAsia="Times New Roman" w:hAnsi="GHEA Grapalat" w:cs="Times New Roman"/>
        </w:rPr>
        <w:t>Բացահայտիր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Թալինը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977EC0">
        <w:rPr>
          <w:rFonts w:ascii="GHEA Grapalat" w:eastAsia="Times New Roman" w:hAnsi="GHEA Grapalat" w:cs="Times New Roman"/>
        </w:rPr>
        <w:t>գովազդային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արշավի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մեկնարկ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սոցիալական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մեդիայում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ձեռագործությունների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գաստրոնոմիկ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արտադրանքի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ցուցահանդես-վաճառքի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կազմակերպում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B2CD5D4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lastRenderedPageBreak/>
        <w:t>II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5213D7D8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բարելավման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մեկնարկ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ճանապարհներ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շենք-շինություններ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977EC0">
        <w:rPr>
          <w:rFonts w:ascii="GHEA Grapalat" w:eastAsia="Times New Roman" w:hAnsi="GHEA Grapalat" w:cs="Times New Roman"/>
        </w:rPr>
        <w:t>այգիներ</w:t>
      </w:r>
      <w:proofErr w:type="spellEnd"/>
      <w:r w:rsidRPr="00977EC0">
        <w:rPr>
          <w:rFonts w:ascii="GHEA Grapalat" w:eastAsia="Times New Roman" w:hAnsi="GHEA Grapalat" w:cs="Times New Roman"/>
        </w:rPr>
        <w:t>)։</w:t>
      </w:r>
      <w:proofErr w:type="gram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ձեռնարկատիրական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աջակցության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գործարկում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(«</w:t>
      </w:r>
      <w:proofErr w:type="spellStart"/>
      <w:r w:rsidRPr="00977EC0">
        <w:rPr>
          <w:rFonts w:ascii="GHEA Grapalat" w:eastAsia="Times New Roman" w:hAnsi="GHEA Grapalat" w:cs="Times New Roman"/>
        </w:rPr>
        <w:t>Գործարար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>»)։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Մասնակցային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բյուջետավորման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հանրայնացում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ընթացքի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վերահսկում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ներկայացում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ղեկավարությանը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2FF13D36" w14:textId="339D1CE4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առևտուր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սպասարկում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հյուրատների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խանութների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սպասարկման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կետերի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ցանցի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ձևավորում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օրվա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կապակցությամբ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«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Welcome Tour» </w:t>
      </w:r>
      <w:proofErr w:type="spellStart"/>
      <w:r w:rsidRPr="00977EC0">
        <w:rPr>
          <w:rFonts w:ascii="GHEA Grapalat" w:eastAsia="Times New Roman" w:hAnsi="GHEA Grapalat" w:cs="Times New Roman"/>
        </w:rPr>
        <w:t>ծրագիր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ուղեցույցի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թվային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տպագիր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) </w:t>
      </w:r>
      <w:proofErr w:type="spellStart"/>
      <w:r w:rsidRPr="00977EC0">
        <w:rPr>
          <w:rFonts w:ascii="GHEA Grapalat" w:eastAsia="Times New Roman" w:hAnsi="GHEA Grapalat" w:cs="Times New Roman"/>
        </w:rPr>
        <w:t>ստեղծում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ապրանքանիշերի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խթանում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մարզային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ընթացքում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54C60699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4BF80E72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առաջին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կիսամյակի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գնահատում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առաջարկների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փաթեթի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պատրաստում</w:t>
      </w:r>
      <w:proofErr w:type="spellEnd"/>
      <w:r w:rsidRPr="00977EC0">
        <w:rPr>
          <w:rFonts w:ascii="GHEA Grapalat" w:eastAsia="Times New Roman" w:hAnsi="GHEA Grapalat" w:cs="Times New Roman"/>
        </w:rPr>
        <w:t>՝ 2027 թ</w:t>
      </w:r>
      <w:r w:rsidRPr="00977EC0">
        <w:rPr>
          <w:rFonts w:ascii="Cambria Math" w:eastAsia="Times New Roman" w:hAnsi="Cambria Math" w:cs="Cambria Math"/>
        </w:rPr>
        <w:t>․</w:t>
      </w:r>
      <w:r w:rsidRPr="00977EC0">
        <w:rPr>
          <w:rFonts w:ascii="GHEA Grapalat" w:eastAsia="Times New Roman" w:hAnsi="GHEA Grapalat" w:cs="Times New Roman"/>
        </w:rPr>
        <w:t>-</w:t>
      </w:r>
      <w:r w:rsidRPr="00977EC0">
        <w:rPr>
          <w:rFonts w:ascii="GHEA Grapalat" w:eastAsia="Times New Roman" w:hAnsi="GHEA Grapalat" w:cs="GHEA Grapalat"/>
        </w:rPr>
        <w:t>ի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համար</w:t>
      </w:r>
      <w:proofErr w:type="spellEnd"/>
      <w:r w:rsidRPr="00977EC0">
        <w:rPr>
          <w:rFonts w:ascii="GHEA Grapalat" w:eastAsia="Times New Roman" w:hAnsi="GHEA Grapalat" w:cs="GHEA Grapalat"/>
        </w:rPr>
        <w:t>։</w:t>
      </w:r>
      <w:r w:rsidRPr="00977EC0">
        <w:rPr>
          <w:rFonts w:ascii="GHEA Grapalat" w:eastAsia="Times New Roman" w:hAnsi="GHEA Grapalat" w:cs="Times New Roman"/>
        </w:rPr>
        <w:br/>
      </w:r>
      <w:r w:rsidRPr="00977EC0">
        <w:rPr>
          <w:rFonts w:ascii="GHEA Grapalat" w:eastAsia="Times New Roman" w:hAnsi="GHEA Grapalat" w:cs="GHEA Grapalat"/>
        </w:rPr>
        <w:t>•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Բիզնես</w:t>
      </w:r>
      <w:r w:rsidRPr="00977EC0">
        <w:rPr>
          <w:rFonts w:ascii="GHEA Grapalat" w:eastAsia="Times New Roman" w:hAnsi="GHEA Grapalat" w:cs="Times New Roman"/>
        </w:rPr>
        <w:t>-</w:t>
      </w:r>
      <w:r w:rsidRPr="00977EC0">
        <w:rPr>
          <w:rFonts w:ascii="GHEA Grapalat" w:eastAsia="Times New Roman" w:hAnsi="GHEA Grapalat" w:cs="GHEA Grapalat"/>
        </w:rPr>
        <w:t>ֆորում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Թալինում</w:t>
      </w:r>
      <w:proofErr w:type="spellEnd"/>
      <w:r w:rsidRPr="00977EC0">
        <w:rPr>
          <w:rFonts w:ascii="GHEA Grapalat" w:eastAsia="Times New Roman" w:hAnsi="GHEA Grapalat" w:cs="GHEA Grapalat"/>
        </w:rPr>
        <w:t>՝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ներդրողների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r w:rsidRPr="00977EC0">
        <w:rPr>
          <w:rFonts w:ascii="GHEA Grapalat" w:eastAsia="Times New Roman" w:hAnsi="GHEA Grapalat" w:cs="GHEA Grapalat"/>
        </w:rPr>
        <w:t>և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ձեռնարկատերերի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մասնակցությամբ</w:t>
      </w:r>
      <w:proofErr w:type="spellEnd"/>
      <w:r w:rsidRPr="00977EC0">
        <w:rPr>
          <w:rFonts w:ascii="GHEA Grapalat" w:eastAsia="Times New Roman" w:hAnsi="GHEA Grapalat" w:cs="GHEA Grapalat"/>
        </w:rPr>
        <w:t>։</w:t>
      </w:r>
      <w:r w:rsidRPr="00977EC0">
        <w:rPr>
          <w:rFonts w:ascii="GHEA Grapalat" w:eastAsia="Times New Roman" w:hAnsi="GHEA Grapalat" w:cs="Times New Roman"/>
        </w:rPr>
        <w:br/>
      </w:r>
      <w:r w:rsidRPr="00977EC0">
        <w:rPr>
          <w:rFonts w:ascii="GHEA Grapalat" w:eastAsia="Times New Roman" w:hAnsi="GHEA Grapalat" w:cs="GHEA Grapalat"/>
        </w:rPr>
        <w:t>•</w:t>
      </w:r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GHEA Grapalat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մոնիթորինգի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համակարգի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բարելավում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64F16B7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գովազդ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Ամառային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փառատոն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«</w:t>
      </w:r>
      <w:proofErr w:type="spellStart"/>
      <w:r w:rsidRPr="00977EC0">
        <w:rPr>
          <w:rFonts w:ascii="GHEA Grapalat" w:eastAsia="Times New Roman" w:hAnsi="GHEA Grapalat" w:cs="Times New Roman"/>
        </w:rPr>
        <w:t>Տուր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Թալին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»՝ </w:t>
      </w:r>
      <w:proofErr w:type="spellStart"/>
      <w:r w:rsidRPr="00977EC0">
        <w:rPr>
          <w:rFonts w:ascii="GHEA Grapalat" w:eastAsia="Times New Roman" w:hAnsi="GHEA Grapalat" w:cs="Times New Roman"/>
        </w:rPr>
        <w:t>մշակութային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պատմական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ուղղություններով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գովազդային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նյութերի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(</w:t>
      </w:r>
      <w:proofErr w:type="spellStart"/>
      <w:r w:rsidRPr="00977EC0">
        <w:rPr>
          <w:rFonts w:ascii="GHEA Grapalat" w:eastAsia="Times New Roman" w:hAnsi="GHEA Grapalat" w:cs="Times New Roman"/>
        </w:rPr>
        <w:t>բուկլետներ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վիդեոներ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)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փաթեթավորում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ՏԱԱ </w:t>
      </w:r>
      <w:proofErr w:type="spellStart"/>
      <w:r w:rsidRPr="00977EC0">
        <w:rPr>
          <w:rFonts w:ascii="GHEA Grapalat" w:eastAsia="Times New Roman" w:hAnsi="GHEA Grapalat" w:cs="Times New Roman"/>
        </w:rPr>
        <w:t>նախարարության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գործակալությունների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Հյուրերի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ընդունելություն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տեղեկատվական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սպասարկում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համայնքապետարանում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գործող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info-point-</w:t>
      </w:r>
      <w:proofErr w:type="spellStart"/>
      <w:r w:rsidRPr="00977EC0">
        <w:rPr>
          <w:rFonts w:ascii="GHEA Grapalat" w:eastAsia="Times New Roman" w:hAnsi="GHEA Grapalat" w:cs="Times New Roman"/>
        </w:rPr>
        <w:t>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23272227" w14:textId="2D6A3889" w:rsidR="00FA348B" w:rsidRPr="00977EC0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2F560A6F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2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)</w:t>
      </w:r>
    </w:p>
    <w:p w14:paraId="12DB1D1E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ծրագրեր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արդյունքների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Հաջորդ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նախագծում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Բյուջետային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հայտերի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ձևավորում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ներկայացում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Միջազգային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գործընկերների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հետ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34A07362" w14:textId="459970A8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Տուրիզմ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առևտուր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գովազդ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Ամանորյա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տոնավաճառ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ձեռագործների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ցուցահանդես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</w:r>
      <w:r w:rsidRPr="00977EC0">
        <w:rPr>
          <w:rFonts w:ascii="GHEA Grapalat" w:eastAsia="Times New Roman" w:hAnsi="GHEA Grapalat" w:cs="Times New Roman"/>
        </w:rPr>
        <w:lastRenderedPageBreak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ակտիվ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սեզոնի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վիճակագրության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ներկայացում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բրենդի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ռազմավարության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թարմացում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Տարվա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«</w:t>
      </w:r>
      <w:proofErr w:type="spellStart"/>
      <w:r w:rsidRPr="00977EC0">
        <w:rPr>
          <w:rFonts w:ascii="GHEA Grapalat" w:eastAsia="Times New Roman" w:hAnsi="GHEA Grapalat" w:cs="Times New Roman"/>
        </w:rPr>
        <w:t>Լավագույն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ձեռնարկատեր</w:t>
      </w:r>
      <w:proofErr w:type="spellEnd"/>
      <w:r w:rsidRPr="00977EC0">
        <w:rPr>
          <w:rFonts w:ascii="GHEA Grapalat" w:eastAsia="Times New Roman" w:hAnsi="GHEA Grapalat" w:cs="Times New Roman"/>
        </w:rPr>
        <w:t>» և «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դեսպան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977EC0">
        <w:rPr>
          <w:rFonts w:ascii="GHEA Grapalat" w:eastAsia="Times New Roman" w:hAnsi="GHEA Grapalat" w:cs="Times New Roman"/>
        </w:rPr>
        <w:t>մրցանակաբաշխություն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0A773FA9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1BD1EDB2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977EC0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սոցիալ-տնտեսական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տեմպերի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աճ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Տուրիստական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հոսքերի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որակի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բարձրացում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Նոր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ներդրումային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աշխատատեղերի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ստեղծում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Թալինի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ճանաչելիության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բրենդի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ամրապնդում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Գործակցային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մոդելի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զարգացում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պետական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համայնքային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մասնավոր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հատվածների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միջև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5F987B16" w14:textId="2A83AC3B" w:rsidR="00FA348B" w:rsidRPr="00977EC0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77B6E862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3EFDFF4C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՝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տուրիզմի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առևտրի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սպասարկման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գովազդի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</w:p>
    <w:p w14:paraId="3137DEA7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977EC0">
        <w:rPr>
          <w:rFonts w:ascii="GHEA Grapalat" w:eastAsia="Times New Roman" w:hAnsi="GHEA Grapalat" w:cs="Times New Roman"/>
          <w:b/>
          <w:bCs/>
        </w:rPr>
        <w:t>՝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Կրթության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մշակույթի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, </w:t>
      </w:r>
      <w:proofErr w:type="spellStart"/>
      <w:r w:rsidRPr="00977EC0">
        <w:rPr>
          <w:rFonts w:ascii="GHEA Grapalat" w:eastAsia="Times New Roman" w:hAnsi="GHEA Grapalat" w:cs="Times New Roman"/>
        </w:rPr>
        <w:t>սպորտի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երիտասարդության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Գյուղատնտեսության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բնապահպանության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բաժին</w:t>
      </w:r>
      <w:proofErr w:type="spellEnd"/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Տեղական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ձեռնարկատերեր</w:t>
      </w:r>
      <w:proofErr w:type="spellEnd"/>
      <w:r w:rsidRPr="00977EC0">
        <w:rPr>
          <w:rFonts w:ascii="GHEA Grapalat" w:eastAsia="Times New Roman" w:hAnsi="GHEA Grapalat" w:cs="Times New Roman"/>
        </w:rPr>
        <w:t>, ՀԿ-</w:t>
      </w:r>
      <w:proofErr w:type="spellStart"/>
      <w:r w:rsidRPr="00977EC0">
        <w:rPr>
          <w:rFonts w:ascii="GHEA Grapalat" w:eastAsia="Times New Roman" w:hAnsi="GHEA Grapalat" w:cs="Times New Roman"/>
        </w:rPr>
        <w:t>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զբոսաշրջային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կառույցներ</w:t>
      </w:r>
      <w:proofErr w:type="spellEnd"/>
    </w:p>
    <w:p w14:paraId="4765708E" w14:textId="18732D0D" w:rsidR="00FA348B" w:rsidRPr="00977EC0" w:rsidRDefault="00FA348B" w:rsidP="00FA348B">
      <w:pPr>
        <w:spacing w:after="0" w:line="240" w:lineRule="auto"/>
        <w:ind w:left="-630"/>
        <w:rPr>
          <w:rFonts w:ascii="GHEA Grapalat" w:eastAsia="Times New Roman" w:hAnsi="GHEA Grapalat" w:cs="Times New Roman"/>
        </w:rPr>
      </w:pPr>
    </w:p>
    <w:p w14:paraId="199BC0CB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outlineLvl w:val="1"/>
        <w:rPr>
          <w:rFonts w:ascii="GHEA Grapalat" w:eastAsia="Times New Roman" w:hAnsi="GHEA Grapalat" w:cs="Times New Roman"/>
          <w:b/>
          <w:bCs/>
        </w:rPr>
      </w:pPr>
      <w:r w:rsidRPr="00977EC0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073FF0FC" w14:textId="77777777" w:rsidR="00FA348B" w:rsidRPr="00977EC0" w:rsidRDefault="00FA348B" w:rsidP="00FA348B">
      <w:pPr>
        <w:spacing w:before="100" w:beforeAutospacing="1" w:after="100" w:afterAutospacing="1" w:line="240" w:lineRule="auto"/>
        <w:ind w:left="-630"/>
        <w:rPr>
          <w:rFonts w:ascii="GHEA Grapalat" w:eastAsia="Times New Roman" w:hAnsi="GHEA Grapalat" w:cs="Times New Roman"/>
        </w:rPr>
      </w:pPr>
      <w:r w:rsidRPr="00977EC0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Կիսամյակային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իրականացման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ընթացքի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վերաբերյալ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Տարեկան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ամփոփ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զարգացման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ցուցանիշների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977EC0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  <w:r w:rsidRPr="00977EC0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977EC0">
        <w:rPr>
          <w:rFonts w:ascii="GHEA Grapalat" w:eastAsia="Times New Roman" w:hAnsi="GHEA Grapalat" w:cs="Times New Roman"/>
        </w:rPr>
        <w:t>Ծրագրերի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մշտադիտարկում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77EC0">
        <w:rPr>
          <w:rFonts w:ascii="GHEA Grapalat" w:eastAsia="Times New Roman" w:hAnsi="GHEA Grapalat" w:cs="Times New Roman"/>
        </w:rPr>
        <w:t>համայնքի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ղեկավարի</w:t>
      </w:r>
      <w:proofErr w:type="spellEnd"/>
      <w:r w:rsidRPr="00977EC0">
        <w:rPr>
          <w:rFonts w:ascii="GHEA Grapalat" w:eastAsia="Times New Roman" w:hAnsi="GHEA Grapalat" w:cs="Times New Roman"/>
        </w:rPr>
        <w:t xml:space="preserve"> </w:t>
      </w:r>
      <w:proofErr w:type="spellStart"/>
      <w:r w:rsidRPr="00977EC0">
        <w:rPr>
          <w:rFonts w:ascii="GHEA Grapalat" w:eastAsia="Times New Roman" w:hAnsi="GHEA Grapalat" w:cs="Times New Roman"/>
        </w:rPr>
        <w:t>վերահսկողությամբ</w:t>
      </w:r>
      <w:proofErr w:type="spellEnd"/>
      <w:r w:rsidRPr="00977EC0">
        <w:rPr>
          <w:rFonts w:ascii="GHEA Grapalat" w:eastAsia="Times New Roman" w:hAnsi="GHEA Grapalat" w:cs="Times New Roman"/>
        </w:rPr>
        <w:t>։</w:t>
      </w:r>
    </w:p>
    <w:p w14:paraId="3B0CA0BB" w14:textId="77777777" w:rsidR="00FA348B" w:rsidRPr="00977EC0" w:rsidRDefault="00FA348B" w:rsidP="00FA348B">
      <w:pPr>
        <w:ind w:left="-630"/>
        <w:rPr>
          <w:rFonts w:ascii="GHEA Grapalat" w:hAnsi="GHEA Grapalat"/>
        </w:rPr>
      </w:pPr>
    </w:p>
    <w:p w14:paraId="0B07678B" w14:textId="77777777" w:rsidR="00202BBA" w:rsidRDefault="00202BBA" w:rsidP="00202BB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48"/>
          <w:szCs w:val="48"/>
        </w:rPr>
      </w:pPr>
    </w:p>
    <w:p w14:paraId="69DA8567" w14:textId="4A915A4F" w:rsidR="00202BBA" w:rsidRDefault="00202BBA" w:rsidP="00202BB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48"/>
          <w:szCs w:val="48"/>
        </w:rPr>
      </w:pPr>
    </w:p>
    <w:p w14:paraId="454259D9" w14:textId="77777777" w:rsidR="0096412E" w:rsidRDefault="0096412E" w:rsidP="00202BB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48"/>
          <w:szCs w:val="48"/>
        </w:rPr>
      </w:pPr>
    </w:p>
    <w:p w14:paraId="674A61B2" w14:textId="3450B777" w:rsidR="00202BBA" w:rsidRPr="00202BBA" w:rsidRDefault="00202BBA" w:rsidP="00202BB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202BBA">
        <w:rPr>
          <w:rFonts w:ascii="GHEA Grapalat" w:eastAsia="Times New Roman" w:hAnsi="GHEA Grapalat" w:cs="Times New Roman"/>
          <w:sz w:val="36"/>
          <w:szCs w:val="36"/>
        </w:rPr>
        <w:lastRenderedPageBreak/>
        <w:t>ԻՐԱՎԱԲԱՆԱԿԱՆ ԲԱԺՆԻ</w:t>
      </w:r>
    </w:p>
    <w:p w14:paraId="6A4F1590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bookmarkStart w:id="1" w:name="_Hlk216175925"/>
      <w:r w:rsidRPr="006F09D4">
        <w:rPr>
          <w:rFonts w:ascii="GHEA Grapalat" w:eastAsia="Times New Roman" w:hAnsi="GHEA Grapalat" w:cs="Times New Roman"/>
          <w:b/>
          <w:bCs/>
        </w:rPr>
        <w:t>I. ՆՊԱՏԱԿՆԵՐ</w:t>
      </w:r>
    </w:p>
    <w:p w14:paraId="76FB12D2" w14:textId="7777777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</w:t>
      </w:r>
      <w:r w:rsidRPr="006F09D4">
        <w:rPr>
          <w:rFonts w:ascii="GHEA Grapalat" w:eastAsia="Times New Roman" w:hAnsi="GHEA Grapalat" w:cs="Times New Roman"/>
        </w:rPr>
        <w:t xml:space="preserve">ի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ապահովում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90DF681" w14:textId="7777777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շահերի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պաշտպանություն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այլ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գործընթացներում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7B68236" w14:textId="7777777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r w:rsidRPr="006F09D4">
        <w:rPr>
          <w:rFonts w:ascii="GHEA Grapalat" w:eastAsia="Times New Roman" w:hAnsi="GHEA Grapalat" w:cs="Times New Roman"/>
          <w:lang w:val="hy-AM"/>
        </w:rPr>
        <w:t xml:space="preserve">իրավական </w:t>
      </w:r>
      <w:proofErr w:type="spellStart"/>
      <w:r w:rsidRPr="006F09D4">
        <w:rPr>
          <w:rFonts w:ascii="GHEA Grapalat" w:eastAsia="Times New Roman" w:hAnsi="GHEA Grapalat" w:cs="Times New Roman"/>
        </w:rPr>
        <w:t>աջակցություն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համայնքապետարանի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 xml:space="preserve">աշխատակազմի </w:t>
      </w:r>
      <w:proofErr w:type="spellStart"/>
      <w:r w:rsidRPr="006F09D4">
        <w:rPr>
          <w:rFonts w:ascii="GHEA Grapalat" w:eastAsia="Times New Roman" w:hAnsi="GHEA Grapalat" w:cs="Times New Roman"/>
        </w:rPr>
        <w:t>բոլոր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ստորաբաժանումներին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, ինչպես նաև համայնքապետարանի ենթակայությամբ գործող կազմակերպություններին</w:t>
      </w:r>
      <w:r w:rsidRPr="006F09D4">
        <w:rPr>
          <w:rFonts w:ascii="GHEA Grapalat" w:eastAsia="Times New Roman" w:hAnsi="GHEA Grapalat" w:cs="Times New Roman"/>
        </w:rPr>
        <w:t>։</w:t>
      </w:r>
    </w:p>
    <w:p w14:paraId="19D40183" w14:textId="28EEF427" w:rsidR="006F09D4" w:rsidRPr="006F09D4" w:rsidRDefault="006F09D4" w:rsidP="00A30BA2">
      <w:pPr>
        <w:numPr>
          <w:ilvl w:val="0"/>
          <w:numId w:val="32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մշակման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կիրառման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գործընթացների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համակարգում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754ABEBA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4F83D1FE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r w:rsidRPr="006F09D4">
        <w:rPr>
          <w:rFonts w:ascii="GHEA Grapalat" w:hAnsi="GHEA Grapalat"/>
          <w:sz w:val="22"/>
          <w:szCs w:val="22"/>
          <w:lang w:val="hy-AM"/>
        </w:rPr>
        <w:t>Համայնքապետարանի աշխատակազմում ընդունած իրավական ակտերի ուսումնասիրություն։</w:t>
      </w:r>
    </w:p>
    <w:p w14:paraId="0F1BD0D2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r w:rsidRPr="006F09D4">
        <w:rPr>
          <w:rFonts w:ascii="GHEA Grapalat" w:hAnsi="GHEA Grapalat"/>
          <w:sz w:val="22"/>
          <w:szCs w:val="22"/>
          <w:lang w:val="hy-AM"/>
        </w:rPr>
        <w:t>Համայնքապետարանի անունից կնքվող պ</w:t>
      </w:r>
      <w:proofErr w:type="spellStart"/>
      <w:r w:rsidRPr="006F09D4">
        <w:rPr>
          <w:rFonts w:ascii="GHEA Grapalat" w:hAnsi="GHEA Grapalat"/>
          <w:sz w:val="22"/>
          <w:szCs w:val="22"/>
        </w:rPr>
        <w:t>այմանագրերի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r w:rsidRPr="006F09D4">
        <w:rPr>
          <w:rFonts w:ascii="GHEA Grapalat" w:hAnsi="GHEA Grapalat"/>
          <w:sz w:val="22"/>
          <w:szCs w:val="22"/>
          <w:lang w:val="hy-AM"/>
        </w:rPr>
        <w:t xml:space="preserve">ուսումնասիրություն, պայմանագրերի նախագծերի կազմում  </w:t>
      </w:r>
    </w:p>
    <w:p w14:paraId="3926D012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proofErr w:type="spellStart"/>
      <w:r w:rsidRPr="006F09D4">
        <w:rPr>
          <w:rFonts w:ascii="GHEA Grapalat" w:hAnsi="GHEA Grapalat"/>
          <w:sz w:val="22"/>
          <w:szCs w:val="22"/>
        </w:rPr>
        <w:t>Դատական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գործընթացներում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համայնքի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շահերի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ներկայացում</w:t>
      </w:r>
      <w:proofErr w:type="spellEnd"/>
    </w:p>
    <w:p w14:paraId="21091CD4" w14:textId="77777777" w:rsidR="006F09D4" w:rsidRPr="006F09D4" w:rsidRDefault="006F09D4" w:rsidP="00A30BA2">
      <w:pPr>
        <w:pStyle w:val="a3"/>
        <w:numPr>
          <w:ilvl w:val="0"/>
          <w:numId w:val="33"/>
        </w:numPr>
        <w:spacing w:before="0" w:beforeAutospacing="0" w:afterAutospacing="0" w:line="276" w:lineRule="auto"/>
        <w:jc w:val="both"/>
        <w:rPr>
          <w:rFonts w:ascii="GHEA Grapalat" w:hAnsi="GHEA Grapalat"/>
          <w:sz w:val="22"/>
          <w:szCs w:val="22"/>
        </w:rPr>
      </w:pPr>
      <w:proofErr w:type="spellStart"/>
      <w:r w:rsidRPr="006F09D4">
        <w:rPr>
          <w:rFonts w:ascii="GHEA Grapalat" w:hAnsi="GHEA Grapalat"/>
          <w:sz w:val="22"/>
          <w:szCs w:val="22"/>
        </w:rPr>
        <w:t>Իրավական</w:t>
      </w:r>
      <w:proofErr w:type="spellEnd"/>
      <w:r w:rsidRPr="006F0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F09D4">
        <w:rPr>
          <w:rFonts w:ascii="GHEA Grapalat" w:hAnsi="GHEA Grapalat"/>
          <w:sz w:val="22"/>
          <w:szCs w:val="22"/>
        </w:rPr>
        <w:t>իրազեկ</w:t>
      </w:r>
      <w:proofErr w:type="spellEnd"/>
      <w:r w:rsidRPr="006F09D4">
        <w:rPr>
          <w:rFonts w:ascii="GHEA Grapalat" w:hAnsi="GHEA Grapalat"/>
          <w:sz w:val="22"/>
          <w:szCs w:val="22"/>
          <w:lang w:val="hy-AM"/>
        </w:rPr>
        <w:t>վածության բարձրացում</w:t>
      </w:r>
      <w:r w:rsidRPr="006F09D4">
        <w:rPr>
          <w:rFonts w:ascii="GHEA Grapalat" w:hAnsi="GHEA Grapalat"/>
          <w:sz w:val="22"/>
          <w:szCs w:val="22"/>
        </w:rPr>
        <w:t xml:space="preserve"> և </w:t>
      </w:r>
      <w:r w:rsidRPr="006F09D4">
        <w:rPr>
          <w:rFonts w:ascii="GHEA Grapalat" w:hAnsi="GHEA Grapalat"/>
          <w:sz w:val="22"/>
          <w:szCs w:val="22"/>
          <w:lang w:val="hy-AM"/>
        </w:rPr>
        <w:t xml:space="preserve">հակաիրավական երևույթների </w:t>
      </w:r>
      <w:proofErr w:type="spellStart"/>
      <w:r w:rsidRPr="006F09D4">
        <w:rPr>
          <w:rFonts w:ascii="GHEA Grapalat" w:hAnsi="GHEA Grapalat"/>
          <w:sz w:val="22"/>
          <w:szCs w:val="22"/>
        </w:rPr>
        <w:t>կանխարգել</w:t>
      </w:r>
      <w:proofErr w:type="spellEnd"/>
      <w:r w:rsidRPr="006F09D4">
        <w:rPr>
          <w:rFonts w:ascii="GHEA Grapalat" w:hAnsi="GHEA Grapalat"/>
          <w:sz w:val="22"/>
          <w:szCs w:val="22"/>
          <w:lang w:val="hy-AM"/>
        </w:rPr>
        <w:t>ում։</w:t>
      </w:r>
    </w:p>
    <w:p w14:paraId="75A3C622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26F4ED61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1.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սպասարկում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խորհրդատվություն</w:t>
      </w:r>
      <w:proofErr w:type="spellEnd"/>
    </w:p>
    <w:p w14:paraId="1D4372CA" w14:textId="77777777" w:rsidR="006F09D4" w:rsidRP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Իրավաբանական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աջակցություն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ի ղեկավարին</w:t>
      </w:r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աշխատակազմի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բաժիններին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,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ղեկավարներին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 և համայնքապետարանի ենթակայությամբ գործող կազմակերպությունների աշխատակիցներին</w:t>
      </w:r>
      <w:r w:rsidRPr="006F09D4">
        <w:rPr>
          <w:rFonts w:ascii="GHEA Grapalat" w:eastAsia="Times New Roman" w:hAnsi="GHEA Grapalat" w:cs="Times New Roman"/>
        </w:rPr>
        <w:t>։</w:t>
      </w:r>
    </w:p>
    <w:p w14:paraId="3F976CF9" w14:textId="77777777" w:rsidR="006F09D4" w:rsidRP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 աշխատակազմում ընդունվող իրավական ակտերի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համապատասխանեցում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ը</w:t>
      </w:r>
      <w:r w:rsidRPr="006F09D4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6F09D4">
        <w:rPr>
          <w:rFonts w:ascii="GHEA Grapalat" w:eastAsia="Times New Roman" w:hAnsi="GHEA Grapalat" w:cs="Times New Roman"/>
        </w:rPr>
        <w:t>օրենսդրությանը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2F3C7223" w14:textId="77777777" w:rsidR="006F09D4" w:rsidRP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կառավարման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մարմինների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ավագանու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r w:rsidRPr="006F09D4">
        <w:rPr>
          <w:rFonts w:ascii="GHEA Grapalat" w:eastAsia="Times New Roman" w:hAnsi="GHEA Grapalat" w:cs="Times New Roman"/>
          <w:lang w:val="hy-AM"/>
        </w:rPr>
        <w:t xml:space="preserve">համայնքապետարանի </w:t>
      </w:r>
      <w:proofErr w:type="spellStart"/>
      <w:r w:rsidRPr="006F09D4">
        <w:rPr>
          <w:rFonts w:ascii="GHEA Grapalat" w:eastAsia="Times New Roman" w:hAnsi="GHEA Grapalat" w:cs="Times New Roman"/>
        </w:rPr>
        <w:t>ենթակայության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ներքո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գործող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կազմակերպությունների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համար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3CF36ED9" w14:textId="7431F617" w:rsidR="006F09D4" w:rsidRDefault="006F09D4" w:rsidP="00A30BA2">
      <w:pPr>
        <w:numPr>
          <w:ilvl w:val="0"/>
          <w:numId w:val="34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հարցերի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վերաբերյալ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բնակիչների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ընդունելության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կազմակերպում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3BBAD428" w14:textId="0969C97E" w:rsidR="006F09D4" w:rsidRDefault="006F09D4" w:rsidP="006F09D4">
      <w:p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</w:p>
    <w:p w14:paraId="3A639AC6" w14:textId="77777777" w:rsidR="006F09D4" w:rsidRPr="006F09D4" w:rsidRDefault="006F09D4" w:rsidP="006F09D4">
      <w:p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</w:p>
    <w:p w14:paraId="61F05545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lastRenderedPageBreak/>
        <w:t xml:space="preserve">2.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մշակում</w:t>
      </w:r>
      <w:proofErr w:type="spellEnd"/>
    </w:p>
    <w:p w14:paraId="5C041B1F" w14:textId="77777777" w:rsidR="006F09D4" w:rsidRPr="006F09D4" w:rsidRDefault="006F09D4" w:rsidP="00A30BA2">
      <w:pPr>
        <w:numPr>
          <w:ilvl w:val="0"/>
          <w:numId w:val="35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ի ղեկավարի</w:t>
      </w:r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ավագանու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աշխատակազմի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նախագծերի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մշակման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r w:rsidRPr="006F09D4">
        <w:rPr>
          <w:rFonts w:ascii="GHEA Grapalat" w:eastAsia="Times New Roman" w:hAnsi="GHEA Grapalat" w:cs="Times New Roman"/>
          <w:lang w:val="hy-AM"/>
        </w:rPr>
        <w:t>ուսումնասիրության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իրականացում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2491530C" w14:textId="77777777" w:rsidR="006F09D4" w:rsidRPr="006F09D4" w:rsidRDefault="006F09D4" w:rsidP="00A30BA2">
      <w:pPr>
        <w:numPr>
          <w:ilvl w:val="0"/>
          <w:numId w:val="35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փաստաթղթերի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լեզվական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բովանդակային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իրավաչափ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համապատասխանության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ապահովում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 ՀՀ օրենսդրությանը</w:t>
      </w:r>
      <w:r w:rsidRPr="006F09D4">
        <w:rPr>
          <w:rFonts w:ascii="GHEA Grapalat" w:eastAsia="Times New Roman" w:hAnsi="GHEA Grapalat" w:cs="Times New Roman"/>
        </w:rPr>
        <w:t>։</w:t>
      </w:r>
    </w:p>
    <w:p w14:paraId="762BC494" w14:textId="77777777" w:rsidR="006F09D4" w:rsidRPr="006F09D4" w:rsidRDefault="006F09D4" w:rsidP="00A30BA2">
      <w:pPr>
        <w:numPr>
          <w:ilvl w:val="0"/>
          <w:numId w:val="35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Նոր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կարգավորումների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ներդրում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համայնքային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կառավարման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բարձրացման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նպատակով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08215E13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3.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Դատարաններում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այլ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մարմիններում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ներկայացուցչություն</w:t>
      </w:r>
      <w:proofErr w:type="spellEnd"/>
    </w:p>
    <w:p w14:paraId="0322BF92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</w:t>
      </w:r>
      <w:r w:rsidRPr="006F09D4">
        <w:rPr>
          <w:rFonts w:ascii="GHEA Grapalat" w:eastAsia="Times New Roman" w:hAnsi="GHEA Grapalat" w:cs="Times New Roman"/>
        </w:rPr>
        <w:t xml:space="preserve">ի </w:t>
      </w:r>
      <w:proofErr w:type="spellStart"/>
      <w:r w:rsidRPr="006F09D4">
        <w:rPr>
          <w:rFonts w:ascii="GHEA Grapalat" w:eastAsia="Times New Roman" w:hAnsi="GHEA Grapalat" w:cs="Times New Roman"/>
        </w:rPr>
        <w:t>անունից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ներկայացուցչություն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իրավապահ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պետական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կառույցներում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671BEE26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գույքային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ֆինանսական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շահերի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պաշտպանություն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358C04CB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վարույթի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մոնիթորինգ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57A0BA2F" w14:textId="77777777" w:rsidR="006F09D4" w:rsidRPr="006F09D4" w:rsidRDefault="006F09D4" w:rsidP="00A30BA2">
      <w:pPr>
        <w:numPr>
          <w:ilvl w:val="0"/>
          <w:numId w:val="36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փաստաթղթերի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պատրաստում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r w:rsidRPr="006F09D4">
        <w:rPr>
          <w:rFonts w:ascii="GHEA Grapalat" w:eastAsia="Times New Roman" w:hAnsi="GHEA Grapalat" w:cs="Times New Roman"/>
          <w:lang w:val="hy-AM"/>
        </w:rPr>
        <w:t xml:space="preserve">հայցադիմումների, </w:t>
      </w:r>
      <w:proofErr w:type="spellStart"/>
      <w:r w:rsidRPr="006F09D4">
        <w:rPr>
          <w:rFonts w:ascii="GHEA Grapalat" w:eastAsia="Times New Roman" w:hAnsi="GHEA Grapalat" w:cs="Times New Roman"/>
        </w:rPr>
        <w:t>պահանջների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բողոքների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, առարկությունների, պատասխանների</w:t>
      </w:r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դիմումների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ձևով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C138021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4.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աշխատանքներ</w:t>
      </w:r>
      <w:proofErr w:type="spellEnd"/>
    </w:p>
    <w:p w14:paraId="232750C6" w14:textId="77777777" w:rsidR="006F09D4" w:rsidRPr="006F09D4" w:rsidRDefault="006F09D4" w:rsidP="00A30BA2">
      <w:pPr>
        <w:numPr>
          <w:ilvl w:val="0"/>
          <w:numId w:val="37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 անունից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կնքած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պայմանագրերի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(</w:t>
      </w:r>
      <w:proofErr w:type="spellStart"/>
      <w:r w:rsidRPr="006F09D4">
        <w:rPr>
          <w:rFonts w:ascii="GHEA Grapalat" w:eastAsia="Times New Roman" w:hAnsi="GHEA Grapalat" w:cs="Times New Roman"/>
        </w:rPr>
        <w:t>գնումներ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վարձակալություն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այլն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)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ուսումնասիրություն և ՀՀ օրենսդրությանը համապատասխանեցման ապահովում</w:t>
      </w:r>
      <w:r w:rsidRPr="006F09D4">
        <w:rPr>
          <w:rFonts w:ascii="GHEA Grapalat" w:eastAsia="Times New Roman" w:hAnsi="GHEA Grapalat" w:cs="Times New Roman"/>
        </w:rPr>
        <w:t>։</w:t>
      </w:r>
    </w:p>
    <w:p w14:paraId="36528D27" w14:textId="77777777" w:rsidR="006F09D4" w:rsidRPr="006F09D4" w:rsidRDefault="006F09D4" w:rsidP="00A30BA2">
      <w:pPr>
        <w:numPr>
          <w:ilvl w:val="0"/>
          <w:numId w:val="37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պարտավորությունների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կատարման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վերահսկում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7FDE71D" w14:textId="77777777" w:rsidR="006F09D4" w:rsidRPr="006F09D4" w:rsidRDefault="006F09D4" w:rsidP="00A30BA2">
      <w:pPr>
        <w:numPr>
          <w:ilvl w:val="0"/>
          <w:numId w:val="37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վեճերի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դեպքում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լուծումների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մշակում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02980421" w14:textId="77777777" w:rsidR="006F09D4" w:rsidRPr="006F09D4" w:rsidRDefault="006F09D4" w:rsidP="006F09D4">
      <w:pPr>
        <w:spacing w:after="100" w:afterAutospacing="1" w:line="276" w:lineRule="auto"/>
        <w:outlineLvl w:val="2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5.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իրազեկում</w:t>
      </w:r>
      <w:proofErr w:type="spellEnd"/>
      <w:r w:rsidRPr="006F09D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  <w:b/>
          <w:bCs/>
        </w:rPr>
        <w:t>կանխարգելում</w:t>
      </w:r>
      <w:proofErr w:type="spellEnd"/>
    </w:p>
    <w:p w14:paraId="1CE30922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 աշխատակազմի</w:t>
      </w:r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բնակիչների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իրազեկում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օրենսդրական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մասին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CE21819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Սեմինարների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հանդիպումների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կազմակերպում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ապետարանի աշխատակազմի և ենթակայությամբ </w:t>
      </w:r>
      <w:proofErr w:type="gramStart"/>
      <w:r w:rsidRPr="006F09D4">
        <w:rPr>
          <w:rFonts w:ascii="GHEA Grapalat" w:eastAsia="Times New Roman" w:hAnsi="GHEA Grapalat" w:cs="Times New Roman"/>
          <w:lang w:val="hy-AM"/>
        </w:rPr>
        <w:t xml:space="preserve">գործող 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կառույցների</w:t>
      </w:r>
      <w:proofErr w:type="spellEnd"/>
      <w:proofErr w:type="gram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աշխատակիցների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համար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8C35126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Իրավախախտումների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կանխարգելման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ուղղությամբ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տեղեկատվական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աշխատանք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180CDF05" w14:textId="77777777" w:rsidR="006F09D4" w:rsidRPr="006F09D4" w:rsidRDefault="006F09D4" w:rsidP="00A30BA2">
      <w:pPr>
        <w:numPr>
          <w:ilvl w:val="0"/>
          <w:numId w:val="38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իրավապահ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մարմինների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հետ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0D48FD8" w14:textId="0E4B9EA1" w:rsid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061130FA" w14:textId="5C9099EC" w:rsid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49B20E12" w14:textId="4ED2A5E6" w:rsid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02334ED6" w14:textId="77777777" w:rsidR="006F09D4" w:rsidRP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359F20D2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34BAD97A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ապետարանի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թափանցիկության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ապահովում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7F35F834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որակի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բարձրացում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սխալների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նվազեցում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547FEFC1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Համայնքի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շահերի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արդյունավետ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պաշտպանություն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դատարաններում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 xml:space="preserve"> և այլ կառույցներում</w:t>
      </w:r>
      <w:r w:rsidRPr="006F09D4">
        <w:rPr>
          <w:rFonts w:ascii="GHEA Grapalat" w:eastAsia="Times New Roman" w:hAnsi="GHEA Grapalat" w:cs="Times New Roman"/>
        </w:rPr>
        <w:t>։</w:t>
      </w:r>
    </w:p>
    <w:p w14:paraId="4B1DAB89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Պայմանագրային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ամրապնդում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4C4A7A3D" w14:textId="77777777" w:rsidR="006F09D4" w:rsidRPr="006F09D4" w:rsidRDefault="006F09D4" w:rsidP="00A30BA2">
      <w:pPr>
        <w:numPr>
          <w:ilvl w:val="0"/>
          <w:numId w:val="39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Բնակչության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իրավագիտակցության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բարձրացում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60405D56" w14:textId="05C7883B" w:rsidR="006F09D4" w:rsidRP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20498AA7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 xml:space="preserve">V. ՊԱՏԱՍԽԱՆԱՏՈՒ ԵՎ </w:t>
      </w:r>
      <w:r w:rsidRPr="006F09D4">
        <w:rPr>
          <w:rFonts w:ascii="GHEA Grapalat" w:eastAsia="Times New Roman" w:hAnsi="GHEA Grapalat" w:cs="Times New Roman"/>
          <w:b/>
          <w:bCs/>
          <w:lang w:val="hy-AM"/>
        </w:rPr>
        <w:t>ՀԱՄԱ</w:t>
      </w:r>
      <w:r w:rsidRPr="006F09D4">
        <w:rPr>
          <w:rFonts w:ascii="GHEA Grapalat" w:eastAsia="Times New Roman" w:hAnsi="GHEA Grapalat" w:cs="Times New Roman"/>
          <w:b/>
          <w:bCs/>
        </w:rPr>
        <w:t>ԳՈՐԾԱԿՑՈՂ ԲԱԺԻՆՆԵՐ</w:t>
      </w:r>
    </w:p>
    <w:p w14:paraId="4058FD6A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Իրավաբանական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</w:t>
      </w:r>
      <w:proofErr w:type="spellEnd"/>
    </w:p>
    <w:p w14:paraId="30FE8FB2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</w:t>
      </w:r>
      <w:proofErr w:type="spellEnd"/>
    </w:p>
    <w:p w14:paraId="30DB5E61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Քաղաքաշինության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հողաշինության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բաժին</w:t>
      </w:r>
      <w:proofErr w:type="spellEnd"/>
    </w:p>
    <w:p w14:paraId="6AC08A59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Վարչական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ղեկավարներ</w:t>
      </w:r>
      <w:proofErr w:type="spellEnd"/>
    </w:p>
    <w:p w14:paraId="778873BC" w14:textId="77777777" w:rsidR="006F09D4" w:rsidRPr="006F09D4" w:rsidRDefault="006F09D4" w:rsidP="00A30BA2">
      <w:pPr>
        <w:numPr>
          <w:ilvl w:val="0"/>
          <w:numId w:val="40"/>
        </w:numPr>
        <w:spacing w:after="100" w:afterAutospacing="1" w:line="276" w:lineRule="auto"/>
        <w:rPr>
          <w:rFonts w:ascii="GHEA Grapalat" w:eastAsia="Times New Roman" w:hAnsi="GHEA Grapalat" w:cs="Times New Roman"/>
        </w:rPr>
      </w:pPr>
      <w:r w:rsidRPr="006F09D4">
        <w:rPr>
          <w:rFonts w:ascii="GHEA Grapalat" w:eastAsia="Times New Roman" w:hAnsi="GHEA Grapalat" w:cs="Times New Roman"/>
          <w:lang w:val="hy-AM"/>
        </w:rPr>
        <w:t>Դատական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մարմիններ</w:t>
      </w:r>
      <w:proofErr w:type="spellEnd"/>
    </w:p>
    <w:p w14:paraId="48CCF9B8" w14:textId="52C1E9C4" w:rsidR="006F09D4" w:rsidRPr="006F09D4" w:rsidRDefault="006F09D4" w:rsidP="006F09D4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</w:p>
    <w:p w14:paraId="7A94DC96" w14:textId="77777777" w:rsidR="006F09D4" w:rsidRPr="006F09D4" w:rsidRDefault="006F09D4" w:rsidP="006F09D4">
      <w:pPr>
        <w:spacing w:after="100" w:afterAutospacing="1" w:line="276" w:lineRule="auto"/>
        <w:outlineLvl w:val="1"/>
        <w:rPr>
          <w:rFonts w:ascii="GHEA Grapalat" w:eastAsia="Times New Roman" w:hAnsi="GHEA Grapalat" w:cs="Times New Roman"/>
          <w:b/>
          <w:bCs/>
        </w:rPr>
      </w:pPr>
      <w:r w:rsidRPr="006F09D4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3BDF510A" w14:textId="77777777" w:rsidR="006F09D4" w:rsidRPr="006F09D4" w:rsidRDefault="006F09D4" w:rsidP="00A30BA2">
      <w:pPr>
        <w:numPr>
          <w:ilvl w:val="0"/>
          <w:numId w:val="41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Եռամսյակային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դատական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խորհրդատվությունների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ակտերի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r w:rsidRPr="006F09D4">
        <w:rPr>
          <w:rFonts w:ascii="GHEA Grapalat" w:eastAsia="Times New Roman" w:hAnsi="GHEA Grapalat" w:cs="Times New Roman"/>
          <w:lang w:val="hy-AM"/>
        </w:rPr>
        <w:t>ուսումնասիրության</w:t>
      </w:r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վերաբերյալ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0134D1DD" w14:textId="77777777" w:rsidR="006F09D4" w:rsidRPr="006F09D4" w:rsidRDefault="006F09D4" w:rsidP="00A30BA2">
      <w:pPr>
        <w:numPr>
          <w:ilvl w:val="0"/>
          <w:numId w:val="41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Տարեկան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ամփոփ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բաժնի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արդյունքների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, </w:t>
      </w:r>
      <w:proofErr w:type="spellStart"/>
      <w:r w:rsidRPr="006F09D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6F09D4">
        <w:rPr>
          <w:rFonts w:ascii="GHEA Grapalat" w:eastAsia="Times New Roman" w:hAnsi="GHEA Grapalat" w:cs="Times New Roman"/>
        </w:rPr>
        <w:t>իրավական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խնդիրների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 </w:t>
      </w:r>
      <w:proofErr w:type="spellStart"/>
      <w:r w:rsidRPr="006F09D4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6263CDF8" w14:textId="77777777" w:rsidR="006F09D4" w:rsidRPr="006F09D4" w:rsidRDefault="006F09D4" w:rsidP="00A30BA2">
      <w:pPr>
        <w:numPr>
          <w:ilvl w:val="0"/>
          <w:numId w:val="41"/>
        </w:numPr>
        <w:spacing w:after="100" w:afterAutospacing="1" w:line="276" w:lineRule="auto"/>
        <w:jc w:val="both"/>
        <w:rPr>
          <w:rFonts w:ascii="GHEA Grapalat" w:eastAsia="Times New Roman" w:hAnsi="GHEA Grapalat" w:cs="Times New Roman"/>
        </w:rPr>
      </w:pPr>
      <w:proofErr w:type="spellStart"/>
      <w:r w:rsidRPr="006F09D4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6F09D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6F09D4">
        <w:rPr>
          <w:rFonts w:ascii="GHEA Grapalat" w:eastAsia="Times New Roman" w:hAnsi="GHEA Grapalat" w:cs="Times New Roman"/>
        </w:rPr>
        <w:t>համայնք</w:t>
      </w:r>
      <w:proofErr w:type="spellEnd"/>
      <w:r w:rsidRPr="006F09D4">
        <w:rPr>
          <w:rFonts w:ascii="GHEA Grapalat" w:eastAsia="Times New Roman" w:hAnsi="GHEA Grapalat" w:cs="Times New Roman"/>
          <w:lang w:val="hy-AM"/>
        </w:rPr>
        <w:t>ի ղեկավարի, աշխատակազմի քարտուղար</w:t>
      </w:r>
      <w:r w:rsidRPr="006F09D4">
        <w:rPr>
          <w:rFonts w:ascii="GHEA Grapalat" w:eastAsia="Times New Roman" w:hAnsi="GHEA Grapalat" w:cs="Times New Roman"/>
        </w:rPr>
        <w:t xml:space="preserve">ի </w:t>
      </w:r>
      <w:proofErr w:type="spellStart"/>
      <w:r w:rsidRPr="006F09D4">
        <w:rPr>
          <w:rFonts w:ascii="GHEA Grapalat" w:eastAsia="Times New Roman" w:hAnsi="GHEA Grapalat" w:cs="Times New Roman"/>
        </w:rPr>
        <w:t>կողմից</w:t>
      </w:r>
      <w:proofErr w:type="spellEnd"/>
      <w:r w:rsidRPr="006F09D4">
        <w:rPr>
          <w:rFonts w:ascii="GHEA Grapalat" w:eastAsia="Times New Roman" w:hAnsi="GHEA Grapalat" w:cs="Times New Roman"/>
        </w:rPr>
        <w:t>։</w:t>
      </w:r>
    </w:p>
    <w:p w14:paraId="29E19643" w14:textId="77777777" w:rsidR="006F09D4" w:rsidRDefault="006F09D4" w:rsidP="006F09D4">
      <w:pPr>
        <w:spacing w:line="276" w:lineRule="auto"/>
        <w:rPr>
          <w:rFonts w:ascii="GHEA Grapalat" w:hAnsi="GHEA Grapalat"/>
        </w:rPr>
      </w:pPr>
    </w:p>
    <w:p w14:paraId="70A58B71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455FC17B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428BFAD8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79094B95" w14:textId="77777777" w:rsidR="006F09D4" w:rsidRDefault="006F09D4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</w:p>
    <w:p w14:paraId="6D7147BF" w14:textId="45376422" w:rsidR="00DF668B" w:rsidRPr="00DF668B" w:rsidRDefault="00DF668B" w:rsidP="00DF66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</w:pPr>
      <w:r w:rsidRPr="00DF668B"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  <w:lastRenderedPageBreak/>
        <w:t>ԿՐԹՈՒԹՅԱՆ, ՄՇԱԿՈՒՅԹԻ, ՍՊՈՐՏԻ ԵՎ ԵՐԻՏԱՍԱՐԴՈՒԹՅԱՆ ՀԱՐՑԵՐԻ    ԲԱԺ</w:t>
      </w:r>
      <w:r w:rsidR="00937B29"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  <w:lang w:val="hy-AM"/>
        </w:rPr>
        <w:t>Ի</w:t>
      </w:r>
      <w:r w:rsidRPr="00DF668B">
        <w:rPr>
          <w:rFonts w:ascii="GHEA Grapalat" w:eastAsia="Times New Roman" w:hAnsi="GHEA Grapalat" w:cs="Times New Roman"/>
          <w:b/>
          <w:bCs/>
          <w:color w:val="0D0D0D" w:themeColor="text1" w:themeTint="F2"/>
          <w:sz w:val="36"/>
          <w:szCs w:val="36"/>
        </w:rPr>
        <w:t>Ն</w:t>
      </w:r>
    </w:p>
    <w:bookmarkEnd w:id="1"/>
    <w:p w14:paraId="2DDA67D1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I. ՆՊԱՏԱԿ</w:t>
      </w: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  <w:t>Ը</w:t>
      </w:r>
    </w:p>
    <w:p w14:paraId="2ECD9977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Համայնքում կրթության, մշակույթի, սպորտի և երիտասարդության ոլորտների համաչափ զարգացումը։</w:t>
      </w:r>
    </w:p>
    <w:p w14:paraId="20852A39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Երիտասարդների քաղաքացիական, սոցիալական և ստեղծագործ ներուժի խթանում և ամրապնդում։</w:t>
      </w:r>
    </w:p>
    <w:p w14:paraId="2FB184D4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Նախադպրոցական և արտադպրոցական հաստատությունների, մշակութային կենտրոնների և սպորտային կառույցների գործունեության բարելավում։</w:t>
      </w:r>
    </w:p>
    <w:p w14:paraId="484194BA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Թալին համայնքը դարձնել կրթության և մշակույթի ակտիվ կենտրոն՝ նորարարական մոտեցումներով։</w:t>
      </w:r>
    </w:p>
    <w:p w14:paraId="16F38A00" w14:textId="77777777" w:rsidR="00DF668B" w:rsidRPr="00F36640" w:rsidRDefault="00DF668B" w:rsidP="00A30BA2">
      <w:pPr>
        <w:numPr>
          <w:ilvl w:val="0"/>
          <w:numId w:val="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</w:p>
    <w:p w14:paraId="1801E118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II. ԳԼԽԱՎՈՐ ԱՌԱՋԱԴՐԱՆՔՆԵՐ</w:t>
      </w:r>
    </w:p>
    <w:p w14:paraId="1B2506F3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ենթակայությամբ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գործող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արդյունավետ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գործունեության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ապահովում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768858B6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մասնակցության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իրականացում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67C04669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ժառանգության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պահպանություն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հանրահռչակում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565A1391" w14:textId="77777777" w:rsidR="00DF668B" w:rsidRPr="00F36640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առողջ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ապրելակերպի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խթանում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1FC159B3" w14:textId="0574155C" w:rsidR="00DF668B" w:rsidRPr="00DF668B" w:rsidRDefault="00DF668B" w:rsidP="00A30BA2">
      <w:pPr>
        <w:numPr>
          <w:ilvl w:val="0"/>
          <w:numId w:val="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նյութատեխնիկական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բազայի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բարելավում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579AF02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jc w:val="center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III. ԳՈՐԾՈՂՈՒԹՅՈՒՆՆԵՐ ԵՎ ԻՐԱԿԱՆԱՑՄԱՆ ՈՒՂՂՈՒԹՅՈՒՆՆԵՐ</w:t>
      </w:r>
    </w:p>
    <w:p w14:paraId="6DFD11D7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20A24BFC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0D49C529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Նախադպրոցական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արտադպրոցական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խնդիրների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621D7BBA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ջեռուցման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</w:rPr>
        <w:t>լուսավորության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անվտանգային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պայմանների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ստուգում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0207380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Ուսուցիչների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վերապատրաստման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կարիքների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գնահատում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7FBC2AE" w14:textId="77777777" w:rsidR="00DF668B" w:rsidRPr="00F36640" w:rsidRDefault="00DF668B" w:rsidP="00A30BA2">
      <w:pPr>
        <w:numPr>
          <w:ilvl w:val="0"/>
          <w:numId w:val="1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Համագործակցություն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ԿԳՄՍ </w:t>
      </w:r>
      <w:proofErr w:type="spellStart"/>
      <w:r w:rsidRPr="00F36640">
        <w:rPr>
          <w:rFonts w:ascii="GHEA Grapalat" w:eastAsia="Times New Roman" w:hAnsi="GHEA Grapalat" w:cs="Times New Roman"/>
        </w:rPr>
        <w:t>նախարարության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մարզային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վարչությունների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հետ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ուսումնական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քննարկման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նպատակով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0684422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2B0AABA9" w14:textId="77777777" w:rsidR="00DF668B" w:rsidRPr="00F36640" w:rsidRDefault="00DF668B" w:rsidP="00A30BA2">
      <w:pPr>
        <w:numPr>
          <w:ilvl w:val="0"/>
          <w:numId w:val="1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գրադարանների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տարեկան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3684E08" w14:textId="77777777" w:rsidR="00DF668B" w:rsidRPr="00F36640" w:rsidRDefault="00DF668B" w:rsidP="00A30BA2">
      <w:pPr>
        <w:numPr>
          <w:ilvl w:val="0"/>
          <w:numId w:val="1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Տիգրան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Մեծի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</w:rPr>
        <w:t>Վարդանանց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տոների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կազմակերպում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6386685D" w14:textId="77777777" w:rsidR="00DF668B" w:rsidRPr="00F36640" w:rsidRDefault="00DF668B" w:rsidP="00A30BA2">
      <w:pPr>
        <w:numPr>
          <w:ilvl w:val="0"/>
          <w:numId w:val="1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Համայնքի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արվեստի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խմբերի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մասնակցության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ապահովում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մարզային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փառատոներին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94DF8FB" w14:textId="77777777" w:rsidR="00DF668B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b/>
          <w:bCs/>
        </w:rPr>
      </w:pPr>
    </w:p>
    <w:p w14:paraId="365EA15C" w14:textId="66669AD0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lastRenderedPageBreak/>
        <w:t>Սպորտ</w:t>
      </w:r>
      <w:proofErr w:type="spellEnd"/>
    </w:p>
    <w:p w14:paraId="67611DA3" w14:textId="77777777" w:rsidR="00DF668B" w:rsidRPr="00F36640" w:rsidRDefault="00DF668B" w:rsidP="00A30BA2">
      <w:pPr>
        <w:numPr>
          <w:ilvl w:val="0"/>
          <w:numId w:val="1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կառույցների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տեխնիկական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վիճակի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գնահատում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3BAE08B" w14:textId="77777777" w:rsidR="00DF668B" w:rsidRPr="00F36640" w:rsidRDefault="00DF668B" w:rsidP="00A30BA2">
      <w:pPr>
        <w:numPr>
          <w:ilvl w:val="0"/>
          <w:numId w:val="1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Ձմեռային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մարզաձևերի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(</w:t>
      </w:r>
      <w:proofErr w:type="spellStart"/>
      <w:r w:rsidRPr="00F36640">
        <w:rPr>
          <w:rFonts w:ascii="GHEA Grapalat" w:eastAsia="Times New Roman" w:hAnsi="GHEA Grapalat" w:cs="Times New Roman"/>
        </w:rPr>
        <w:t>շախմատ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</w:rPr>
        <w:t>սեղանի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թենիս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) </w:t>
      </w:r>
      <w:proofErr w:type="spellStart"/>
      <w:r w:rsidRPr="00F36640">
        <w:rPr>
          <w:rFonts w:ascii="GHEA Grapalat" w:eastAsia="Times New Roman" w:hAnsi="GHEA Grapalat" w:cs="Times New Roman"/>
        </w:rPr>
        <w:t>մրցաշարերի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կազմակերպում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344DE4F" w14:textId="77777777" w:rsidR="00DF668B" w:rsidRPr="00F36640" w:rsidRDefault="00DF668B" w:rsidP="00A30BA2">
      <w:pPr>
        <w:numPr>
          <w:ilvl w:val="0"/>
          <w:numId w:val="1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Առողջ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ապրելակերպի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քարոզարշավ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դպրոցներում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4113DD1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247D287D" w14:textId="77777777" w:rsidR="00DF668B" w:rsidRPr="00F36640" w:rsidRDefault="00DF668B" w:rsidP="00A30BA2">
      <w:pPr>
        <w:numPr>
          <w:ilvl w:val="0"/>
          <w:numId w:val="1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խորհրդի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ձևավորում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վերագործարկում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086F84C" w14:textId="77777777" w:rsidR="00DF668B" w:rsidRPr="00F36640" w:rsidRDefault="00DF668B" w:rsidP="00A30BA2">
      <w:pPr>
        <w:numPr>
          <w:ilvl w:val="0"/>
          <w:numId w:val="1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կամավորական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պլանավորում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6D50D09" w14:textId="585A206A" w:rsidR="00DF668B" w:rsidRPr="00DF668B" w:rsidRDefault="00DF668B" w:rsidP="00A30BA2">
      <w:pPr>
        <w:numPr>
          <w:ilvl w:val="0"/>
          <w:numId w:val="1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ձայնը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թեմայով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քննարկում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661D316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71EBAB09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790D7360" w14:textId="77777777" w:rsidR="00DF668B" w:rsidRPr="00F36640" w:rsidRDefault="00DF668B" w:rsidP="00A30BA2">
      <w:pPr>
        <w:numPr>
          <w:ilvl w:val="0"/>
          <w:numId w:val="1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գարնանային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վերանորոգման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բարեկարգման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4101480" w14:textId="77777777" w:rsidR="00DF668B" w:rsidRPr="00F36640" w:rsidRDefault="00DF668B" w:rsidP="00A30BA2">
      <w:pPr>
        <w:numPr>
          <w:ilvl w:val="0"/>
          <w:numId w:val="1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Նորարարական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ուսուցման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մեթոդների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վերաբերյալ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սեմինար-պրակտիկումների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անցկացում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7EF3842" w14:textId="77777777" w:rsidR="00DF668B" w:rsidRPr="00F36640" w:rsidRDefault="00DF668B" w:rsidP="00A30BA2">
      <w:pPr>
        <w:numPr>
          <w:ilvl w:val="0"/>
          <w:numId w:val="1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Մանկապարտեզների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դպրոցների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համագործակցային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(</w:t>
      </w:r>
      <w:proofErr w:type="spellStart"/>
      <w:r w:rsidRPr="00F36640">
        <w:rPr>
          <w:rFonts w:ascii="GHEA Grapalat" w:eastAsia="Times New Roman" w:hAnsi="GHEA Grapalat" w:cs="Times New Roman"/>
        </w:rPr>
        <w:t>բաց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դասեր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F36640">
        <w:rPr>
          <w:rFonts w:ascii="GHEA Grapalat" w:eastAsia="Times New Roman" w:hAnsi="GHEA Grapalat" w:cs="Times New Roman"/>
        </w:rPr>
        <w:t>ցուցահանդեսներ</w:t>
      </w:r>
      <w:proofErr w:type="spellEnd"/>
      <w:r w:rsidRPr="00F36640">
        <w:rPr>
          <w:rFonts w:ascii="GHEA Grapalat" w:eastAsia="Times New Roman" w:hAnsi="GHEA Grapalat" w:cs="Times New Roman"/>
        </w:rPr>
        <w:t>)։</w:t>
      </w:r>
      <w:proofErr w:type="gramEnd"/>
    </w:p>
    <w:p w14:paraId="3F4E19F0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3245DD7C" w14:textId="77777777" w:rsidR="00DF668B" w:rsidRPr="00F36640" w:rsidRDefault="00DF668B" w:rsidP="00A30BA2">
      <w:pPr>
        <w:numPr>
          <w:ilvl w:val="0"/>
          <w:numId w:val="1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Մայրության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գեղեցկության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օրվան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նվիրված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D4EBAF5" w14:textId="77777777" w:rsidR="00DF668B" w:rsidRPr="00F36640" w:rsidRDefault="00DF668B" w:rsidP="00A30BA2">
      <w:pPr>
        <w:numPr>
          <w:ilvl w:val="0"/>
          <w:numId w:val="1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Թանգարանների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ժառանգության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կապակցությամբ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արշավներ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0672BD6" w14:textId="77777777" w:rsidR="00DF668B" w:rsidRPr="00F36640" w:rsidRDefault="00DF668B" w:rsidP="00A30BA2">
      <w:pPr>
        <w:numPr>
          <w:ilvl w:val="0"/>
          <w:numId w:val="1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Թալինի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ժառանգությունը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լուսանկարների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ձեռագործ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ցուցահանդես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61097A9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Սպորտ</w:t>
      </w:r>
      <w:proofErr w:type="spellEnd"/>
    </w:p>
    <w:p w14:paraId="43B20359" w14:textId="77777777" w:rsidR="00DF668B" w:rsidRPr="00F36640" w:rsidRDefault="00DF668B" w:rsidP="00A30BA2">
      <w:pPr>
        <w:numPr>
          <w:ilvl w:val="0"/>
          <w:numId w:val="1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Գարնանային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մարզական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առաջնություններ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դպրոցների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միջև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F374227" w14:textId="77777777" w:rsidR="00DF668B" w:rsidRPr="00F36640" w:rsidRDefault="00DF668B" w:rsidP="00A30BA2">
      <w:pPr>
        <w:numPr>
          <w:ilvl w:val="0"/>
          <w:numId w:val="1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Մարզադաշտերի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բարեկարգման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մեկնարկ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5F19D53" w14:textId="77777777" w:rsidR="00DF668B" w:rsidRPr="00F36640" w:rsidRDefault="00DF668B" w:rsidP="00A30BA2">
      <w:pPr>
        <w:numPr>
          <w:ilvl w:val="0"/>
          <w:numId w:val="17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Մարզական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խմբակների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գույքային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համալրում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12D33B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7E2701DF" w14:textId="77777777" w:rsidR="00DF668B" w:rsidRPr="00F36640" w:rsidRDefault="00DF668B" w:rsidP="00A30BA2">
      <w:pPr>
        <w:numPr>
          <w:ilvl w:val="0"/>
          <w:numId w:val="1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մասնակիցությամբ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բնապահպանական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շաբաթօրյակներ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97FBFE6" w14:textId="77777777" w:rsidR="00DF668B" w:rsidRPr="00F36640" w:rsidRDefault="00DF668B" w:rsidP="00A30BA2">
      <w:pPr>
        <w:numPr>
          <w:ilvl w:val="0"/>
          <w:numId w:val="1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Հանդիպումներ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ձեռնարկատերերի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նորարարների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հետ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մասնագիտական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կողմնորոշման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նպատակով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57A7131" w14:textId="4BB4280F" w:rsidR="00DF668B" w:rsidRPr="00DF668B" w:rsidRDefault="00DF668B" w:rsidP="00A30BA2">
      <w:pPr>
        <w:numPr>
          <w:ilvl w:val="0"/>
          <w:numId w:val="1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Դասընթացներ</w:t>
      </w:r>
      <w:proofErr w:type="spellEnd"/>
      <w:r w:rsidRPr="00F36640">
        <w:rPr>
          <w:rFonts w:ascii="GHEA Grapalat" w:eastAsia="Times New Roman" w:hAnsi="GHEA Grapalat" w:cs="Times New Roman"/>
        </w:rPr>
        <w:t>՝ «</w:t>
      </w:r>
      <w:proofErr w:type="spellStart"/>
      <w:r w:rsidRPr="00F36640">
        <w:rPr>
          <w:rFonts w:ascii="GHEA Grapalat" w:eastAsia="Times New Roman" w:hAnsi="GHEA Grapalat" w:cs="Times New Roman"/>
        </w:rPr>
        <w:t>Թիմային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առաջնորդություն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թեմայով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18F9AE3" w14:textId="77777777" w:rsidR="0096412E" w:rsidRDefault="0096412E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</w:p>
    <w:p w14:paraId="0CDCAA36" w14:textId="77777777" w:rsidR="0096412E" w:rsidRDefault="0096412E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</w:p>
    <w:p w14:paraId="75555650" w14:textId="7D359D33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lastRenderedPageBreak/>
        <w:t>III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65DD427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744B6508" w14:textId="77777777" w:rsidR="00DF668B" w:rsidRPr="00F36640" w:rsidRDefault="00DF668B" w:rsidP="00A30BA2">
      <w:pPr>
        <w:numPr>
          <w:ilvl w:val="0"/>
          <w:numId w:val="1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ուսումնական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նախապատրաստական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իրականացում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B6FDEA4" w14:textId="77777777" w:rsidR="00DF668B" w:rsidRPr="00F36640" w:rsidRDefault="00DF668B" w:rsidP="00A30BA2">
      <w:pPr>
        <w:numPr>
          <w:ilvl w:val="0"/>
          <w:numId w:val="1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Ուսումնական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անվտանգության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ստուգումներ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DBD016F" w14:textId="77777777" w:rsidR="00DF668B" w:rsidRPr="00F36640" w:rsidRDefault="00DF668B" w:rsidP="00A30BA2">
      <w:pPr>
        <w:numPr>
          <w:ilvl w:val="0"/>
          <w:numId w:val="1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Ուսուցիչների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վերապատրաստումների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մասնակցություն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6ECE09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38708521" w14:textId="77777777" w:rsidR="00DF668B" w:rsidRPr="00F36640" w:rsidRDefault="00DF668B" w:rsidP="00A30BA2">
      <w:pPr>
        <w:numPr>
          <w:ilvl w:val="0"/>
          <w:numId w:val="2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բացօթյա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համերգներ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կինոդիտումներ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FB00407" w14:textId="77777777" w:rsidR="00DF668B" w:rsidRPr="00F36640" w:rsidRDefault="00DF668B" w:rsidP="00A30BA2">
      <w:pPr>
        <w:numPr>
          <w:ilvl w:val="0"/>
          <w:numId w:val="2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Տեղական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փառատոնների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անցկացում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զբոսաշրջության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խթանման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նպատակով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E974D7F" w14:textId="77777777" w:rsidR="00DF668B" w:rsidRPr="00F36640" w:rsidRDefault="00DF668B" w:rsidP="00A30BA2">
      <w:pPr>
        <w:numPr>
          <w:ilvl w:val="0"/>
          <w:numId w:val="2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հաշվետվական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D84C984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Սպորտ</w:t>
      </w:r>
      <w:proofErr w:type="spellEnd"/>
    </w:p>
    <w:p w14:paraId="6A33B89F" w14:textId="77777777" w:rsidR="00DF668B" w:rsidRPr="00F36640" w:rsidRDefault="00DF668B" w:rsidP="00A30BA2">
      <w:pPr>
        <w:numPr>
          <w:ilvl w:val="0"/>
          <w:numId w:val="2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ճամբարներ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մրցաշարեր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D3EACB6" w14:textId="77777777" w:rsidR="00DF668B" w:rsidRPr="00F36640" w:rsidRDefault="00DF668B" w:rsidP="00A30BA2">
      <w:pPr>
        <w:numPr>
          <w:ilvl w:val="0"/>
          <w:numId w:val="2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Թեթև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ատլետիկայի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ֆուտբոլի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առաջնություններ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874B31C" w14:textId="77777777" w:rsidR="00DF668B" w:rsidRPr="00F36640" w:rsidRDefault="00DF668B" w:rsidP="00A30BA2">
      <w:pPr>
        <w:numPr>
          <w:ilvl w:val="0"/>
          <w:numId w:val="2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Առողջ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համայնք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</w:rPr>
        <w:t>ուժեղ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շարք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0080FB7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104FB175" w14:textId="77777777" w:rsidR="00DF668B" w:rsidRPr="00F36640" w:rsidRDefault="00DF668B" w:rsidP="00A30BA2">
      <w:pPr>
        <w:numPr>
          <w:ilvl w:val="0"/>
          <w:numId w:val="2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դրամաշնորհային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ներկայացում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C577E0A" w14:textId="77777777" w:rsidR="00DF668B" w:rsidRPr="00F36640" w:rsidRDefault="00DF668B" w:rsidP="00A30BA2">
      <w:pPr>
        <w:numPr>
          <w:ilvl w:val="0"/>
          <w:numId w:val="2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Հանդիպումներ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պետական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հասարակական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հետ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CCD04EA" w14:textId="70FEB170" w:rsidR="00DF668B" w:rsidRPr="00DF668B" w:rsidRDefault="00DF668B" w:rsidP="00A30BA2">
      <w:pPr>
        <w:numPr>
          <w:ilvl w:val="0"/>
          <w:numId w:val="22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Համայնքային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ակումբների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ամառային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հավաքներ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04242E6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2"/>
        <w:rPr>
          <w:rFonts w:ascii="GHEA Grapalat" w:eastAsia="Times New Roman" w:hAnsi="GHEA Grapalat" w:cs="Times New Roman"/>
          <w:b/>
          <w:bCs/>
        </w:rPr>
      </w:pPr>
      <w:r w:rsidRPr="00F36640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F36640">
        <w:rPr>
          <w:rFonts w:ascii="GHEA Grapalat" w:eastAsia="Times New Roman" w:hAnsi="GHEA Grapalat" w:cs="Times New Roman"/>
          <w:b/>
          <w:bCs/>
        </w:rPr>
        <w:t>)</w:t>
      </w:r>
    </w:p>
    <w:p w14:paraId="190D4CB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</w:p>
    <w:p w14:paraId="2E45F109" w14:textId="77777777" w:rsidR="00DF668B" w:rsidRPr="00F36640" w:rsidRDefault="00DF668B" w:rsidP="00A30BA2">
      <w:pPr>
        <w:numPr>
          <w:ilvl w:val="0"/>
          <w:numId w:val="2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Տարեվերջյան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կրթօջախների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աշխատանքի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վերաբերյալ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C3CC235" w14:textId="77777777" w:rsidR="00DF668B" w:rsidRPr="00F36640" w:rsidRDefault="00DF668B" w:rsidP="00A30BA2">
      <w:pPr>
        <w:numPr>
          <w:ilvl w:val="0"/>
          <w:numId w:val="2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հաստատությունների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առաջարկների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մշակման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քննարկում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51F34039" w14:textId="77777777" w:rsidR="00DF668B" w:rsidRPr="00F36640" w:rsidRDefault="00DF668B" w:rsidP="00A30BA2">
      <w:pPr>
        <w:numPr>
          <w:ilvl w:val="0"/>
          <w:numId w:val="23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r w:rsidRPr="00F36640">
        <w:rPr>
          <w:rFonts w:ascii="GHEA Grapalat" w:eastAsia="Times New Roman" w:hAnsi="GHEA Grapalat" w:cs="Times New Roman"/>
        </w:rPr>
        <w:t>«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լավագույն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ուսուցիչ</w:t>
      </w:r>
      <w:proofErr w:type="spellEnd"/>
      <w:r w:rsidRPr="00F36640">
        <w:rPr>
          <w:rFonts w:ascii="GHEA Grapalat" w:eastAsia="Times New Roman" w:hAnsi="GHEA Grapalat" w:cs="Times New Roman"/>
        </w:rPr>
        <w:t>» և «</w:t>
      </w:r>
      <w:proofErr w:type="spellStart"/>
      <w:r w:rsidRPr="00F36640">
        <w:rPr>
          <w:rFonts w:ascii="GHEA Grapalat" w:eastAsia="Times New Roman" w:hAnsi="GHEA Grapalat" w:cs="Times New Roman"/>
        </w:rPr>
        <w:t>Լավագույն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դպրոց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» </w:t>
      </w:r>
      <w:proofErr w:type="spellStart"/>
      <w:r w:rsidRPr="00F36640">
        <w:rPr>
          <w:rFonts w:ascii="GHEA Grapalat" w:eastAsia="Times New Roman" w:hAnsi="GHEA Grapalat" w:cs="Times New Roman"/>
        </w:rPr>
        <w:t>մրցանակաբաշխության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անցկացում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BF3A3CB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Մշակույթ</w:t>
      </w:r>
      <w:proofErr w:type="spellEnd"/>
    </w:p>
    <w:p w14:paraId="4CDFA1D3" w14:textId="77777777" w:rsidR="00DF668B" w:rsidRPr="00F36640" w:rsidRDefault="00DF668B" w:rsidP="00A30BA2">
      <w:pPr>
        <w:numPr>
          <w:ilvl w:val="0"/>
          <w:numId w:val="2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Հայ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օրվան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նվիրված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3A4FF7E4" w14:textId="77777777" w:rsidR="00DF668B" w:rsidRPr="00F36640" w:rsidRDefault="00DF668B" w:rsidP="00A30BA2">
      <w:pPr>
        <w:numPr>
          <w:ilvl w:val="0"/>
          <w:numId w:val="2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Հոբելյանական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պետական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տոների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հանդիսավոր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նշում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8E5B04F" w14:textId="77777777" w:rsidR="00DF668B" w:rsidRPr="00F36640" w:rsidRDefault="00DF668B" w:rsidP="00A30BA2">
      <w:pPr>
        <w:numPr>
          <w:ilvl w:val="0"/>
          <w:numId w:val="24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ժառանգության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պահպանության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ամփոփում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0EA98F4F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Սպորտ</w:t>
      </w:r>
      <w:proofErr w:type="spellEnd"/>
    </w:p>
    <w:p w14:paraId="19EB7D8D" w14:textId="77777777" w:rsidR="00DF668B" w:rsidRPr="00F36640" w:rsidRDefault="00DF668B" w:rsidP="00A30BA2">
      <w:pPr>
        <w:numPr>
          <w:ilvl w:val="0"/>
          <w:numId w:val="2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մրցաշարեր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պարգևատրումներ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A3C585F" w14:textId="77777777" w:rsidR="00DF668B" w:rsidRPr="00F36640" w:rsidRDefault="00DF668B" w:rsidP="00A30BA2">
      <w:pPr>
        <w:numPr>
          <w:ilvl w:val="0"/>
          <w:numId w:val="2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Մարզադահլիճների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վերանորոգման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եզրափակիչ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փուլ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8171FA8" w14:textId="77777777" w:rsidR="00DF668B" w:rsidRPr="00F36640" w:rsidRDefault="00DF668B" w:rsidP="00A30BA2">
      <w:pPr>
        <w:numPr>
          <w:ilvl w:val="0"/>
          <w:numId w:val="25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lastRenderedPageBreak/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նախաշեմին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տոնական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միջոցառումներ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2A2666A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  <w:b/>
          <w:bCs/>
        </w:rPr>
        <w:t>Երիտասարդություն</w:t>
      </w:r>
      <w:proofErr w:type="spellEnd"/>
    </w:p>
    <w:p w14:paraId="1E3C901A" w14:textId="77777777" w:rsidR="00DF668B" w:rsidRPr="00F36640" w:rsidRDefault="00DF668B" w:rsidP="00A30BA2">
      <w:pPr>
        <w:numPr>
          <w:ilvl w:val="0"/>
          <w:numId w:val="2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ամփոփիչ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1470E5DA" w14:textId="77777777" w:rsidR="00DF668B" w:rsidRPr="00F36640" w:rsidRDefault="00DF668B" w:rsidP="00A30BA2">
      <w:pPr>
        <w:numPr>
          <w:ilvl w:val="0"/>
          <w:numId w:val="2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Նոր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տարեշեմյան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կամավորական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</w:rPr>
        <w:t>բարեգործական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ակցիաներ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4A2E9CB5" w14:textId="77777777" w:rsidR="00DF668B" w:rsidRPr="00F36640" w:rsidRDefault="00DF668B" w:rsidP="00A30BA2">
      <w:pPr>
        <w:numPr>
          <w:ilvl w:val="0"/>
          <w:numId w:val="26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</w:rPr>
      </w:pPr>
      <w:proofErr w:type="spellStart"/>
      <w:r w:rsidRPr="00F36640">
        <w:rPr>
          <w:rFonts w:ascii="GHEA Grapalat" w:eastAsia="Times New Roman" w:hAnsi="GHEA Grapalat" w:cs="Times New Roman"/>
        </w:rPr>
        <w:t>Հաջորդ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տարվա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պլանի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նախագծման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գործընթացի</w:t>
      </w:r>
      <w:proofErr w:type="spellEnd"/>
      <w:r w:rsidRPr="00F36640">
        <w:rPr>
          <w:rFonts w:ascii="GHEA Grapalat" w:eastAsia="Times New Roman" w:hAnsi="GHEA Grapalat" w:cs="Times New Roman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</w:rPr>
        <w:t>մեկնարկ</w:t>
      </w:r>
      <w:proofErr w:type="spellEnd"/>
      <w:r w:rsidRPr="00F36640">
        <w:rPr>
          <w:rFonts w:ascii="GHEA Grapalat" w:eastAsia="Times New Roman" w:hAnsi="GHEA Grapalat" w:cs="Times New Roman"/>
        </w:rPr>
        <w:t>։</w:t>
      </w:r>
    </w:p>
    <w:p w14:paraId="793EB4A6" w14:textId="77777777" w:rsidR="00DF668B" w:rsidRPr="00F36640" w:rsidRDefault="00D83F51" w:rsidP="00DF668B">
      <w:pPr>
        <w:spacing w:after="0" w:line="240" w:lineRule="auto"/>
        <w:ind w:left="-450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pict w14:anchorId="3FE637F8">
          <v:rect id="_x0000_i1025" style="width:0;height:1.5pt" o:hralign="center" o:hrstd="t" o:hr="t" fillcolor="#a0a0a0" stroked="f"/>
        </w:pict>
      </w:r>
    </w:p>
    <w:p w14:paraId="75A54FE5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  <w:lang w:val="hy-AM"/>
        </w:rPr>
      </w:pPr>
    </w:p>
    <w:p w14:paraId="61F6ED50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IV. ԱԿՆԿԱԼՎՈՂ ԱՐԴՅՈՒՆՔՆԵՐ</w:t>
      </w:r>
    </w:p>
    <w:p w14:paraId="58FB1045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ոլորտներում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համակարգված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32AC0AB9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Նորարարական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ներգրավող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միջավայր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0D242504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կյանքի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աշխուժացում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համայնքում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3EACBAB5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մասնակցության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նախաձեռնությունների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ակտիվացում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03838AB3" w14:textId="77777777" w:rsidR="00DF668B" w:rsidRPr="00F36640" w:rsidRDefault="00DF668B" w:rsidP="00A30BA2">
      <w:pPr>
        <w:numPr>
          <w:ilvl w:val="0"/>
          <w:numId w:val="8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Համայնքի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համախմբված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զարգացող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հասարակություն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29476888" w14:textId="77777777" w:rsidR="00DF668B" w:rsidRPr="00F36640" w:rsidRDefault="00DF668B" w:rsidP="00DF668B">
      <w:pPr>
        <w:spacing w:after="0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</w:p>
    <w:p w14:paraId="1B59555E" w14:textId="75EA1C68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V. ՊԱՏԱՍԽԱՆԱՏՈՒ ԵՎ ԳՈՐԾԱԿՑՈՂ ԲԱԺԻՆՆԵՐ</w:t>
      </w:r>
    </w:p>
    <w:p w14:paraId="4D2CADD8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  <w:t>Պատասխանատու բաժին</w:t>
      </w: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 xml:space="preserve">՝  </w:t>
      </w:r>
    </w:p>
    <w:p w14:paraId="5B126DCC" w14:textId="38F3E9EA" w:rsidR="00DF668B" w:rsidRPr="00DF668B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մշակույթի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սպորտի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հարցերի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բաժին</w:t>
      </w:r>
      <w:proofErr w:type="spellEnd"/>
    </w:p>
    <w:p w14:paraId="6D0B0971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  <w:lang w:val="hy-AM"/>
        </w:rPr>
        <w:t>Գործակցող բաժիններ</w:t>
      </w: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՝</w:t>
      </w:r>
    </w:p>
    <w:p w14:paraId="5B762830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Զարգացման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տուրիզմի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գովազդի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բաժին</w:t>
      </w:r>
      <w:proofErr w:type="spellEnd"/>
    </w:p>
    <w:p w14:paraId="5EF0A841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Ֆինանսատնտեսական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բաժին</w:t>
      </w:r>
      <w:proofErr w:type="spellEnd"/>
    </w:p>
    <w:p w14:paraId="5173B841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Տեղական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կրթական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մշակութային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հաստատություններ</w:t>
      </w:r>
      <w:proofErr w:type="spellEnd"/>
    </w:p>
    <w:p w14:paraId="5F706C01" w14:textId="77777777" w:rsidR="00DF668B" w:rsidRPr="00F36640" w:rsidRDefault="00DF668B" w:rsidP="00A30BA2">
      <w:pPr>
        <w:numPr>
          <w:ilvl w:val="0"/>
          <w:numId w:val="9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Երիտասարդական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հասարակական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կազմակերպություններ</w:t>
      </w:r>
      <w:proofErr w:type="spellEnd"/>
    </w:p>
    <w:p w14:paraId="76EC4CC2" w14:textId="77777777" w:rsidR="00DF668B" w:rsidRPr="00F36640" w:rsidRDefault="00DF668B" w:rsidP="00DF668B">
      <w:pPr>
        <w:spacing w:after="0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</w:p>
    <w:p w14:paraId="6249ABFB" w14:textId="77777777" w:rsidR="00DF668B" w:rsidRPr="00F36640" w:rsidRDefault="00DF668B" w:rsidP="00DF668B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color w:val="0D0D0D" w:themeColor="text1" w:themeTint="F2"/>
        </w:rPr>
      </w:pPr>
      <w:r w:rsidRPr="00F36640">
        <w:rPr>
          <w:rFonts w:ascii="GHEA Grapalat" w:eastAsia="Times New Roman" w:hAnsi="GHEA Grapalat" w:cs="Times New Roman"/>
          <w:b/>
          <w:bCs/>
          <w:color w:val="0D0D0D" w:themeColor="text1" w:themeTint="F2"/>
        </w:rPr>
        <w:t>VI. ՀԱՇՎԵՏՎՈՒԹՅՈՒՆ ԵՎ ՎԵՐԱՀՍԿՈՂՈՒԹՅՈՒՆ</w:t>
      </w:r>
    </w:p>
    <w:p w14:paraId="3F579F9D" w14:textId="77777777" w:rsidR="00DF668B" w:rsidRPr="00F36640" w:rsidRDefault="00DF668B" w:rsidP="00A30BA2">
      <w:pPr>
        <w:numPr>
          <w:ilvl w:val="0"/>
          <w:numId w:val="1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Կատարել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կիսամյակային</w:t>
      </w:r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հաշվետվություններ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միջոցառումների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կատարման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վերաբերյալ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1F93254D" w14:textId="77777777" w:rsidR="00DF668B" w:rsidRPr="00F36640" w:rsidRDefault="00DF668B" w:rsidP="00A30BA2">
      <w:pPr>
        <w:numPr>
          <w:ilvl w:val="0"/>
          <w:numId w:val="1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Տարեկան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ամփոփ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հաշվետվություն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նպատակների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,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ցուցանիշների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և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արդյունավետության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վերլուծությամբ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6B0AB796" w14:textId="77777777" w:rsidR="00DF668B" w:rsidRPr="00F36640" w:rsidRDefault="00DF668B" w:rsidP="00A30BA2">
      <w:pPr>
        <w:numPr>
          <w:ilvl w:val="0"/>
          <w:numId w:val="1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color w:val="0D0D0D" w:themeColor="text1" w:themeTint="F2"/>
        </w:rPr>
      </w:pP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Ծրագրերի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մշտադիտարկում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՝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համայն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  <w:lang w:val="hy-AM"/>
        </w:rPr>
        <w:t>քի ղեկավարի</w:t>
      </w:r>
      <w:r w:rsidRPr="00F36640">
        <w:rPr>
          <w:rFonts w:ascii="GHEA Grapalat" w:eastAsia="Times New Roman" w:hAnsi="GHEA Grapalat" w:cs="Times New Roman"/>
          <w:color w:val="0D0D0D" w:themeColor="text1" w:themeTint="F2"/>
        </w:rPr>
        <w:t xml:space="preserve"> </w:t>
      </w:r>
      <w:proofErr w:type="spellStart"/>
      <w:r w:rsidRPr="00F36640">
        <w:rPr>
          <w:rFonts w:ascii="GHEA Grapalat" w:eastAsia="Times New Roman" w:hAnsi="GHEA Grapalat" w:cs="Times New Roman"/>
          <w:color w:val="0D0D0D" w:themeColor="text1" w:themeTint="F2"/>
        </w:rPr>
        <w:t>վերահսկողությամբ</w:t>
      </w:r>
      <w:proofErr w:type="spellEnd"/>
      <w:r w:rsidRPr="00F36640">
        <w:rPr>
          <w:rFonts w:ascii="GHEA Grapalat" w:eastAsia="Times New Roman" w:hAnsi="GHEA Grapalat" w:cs="Times New Roman"/>
          <w:color w:val="0D0D0D" w:themeColor="text1" w:themeTint="F2"/>
        </w:rPr>
        <w:t>։</w:t>
      </w:r>
    </w:p>
    <w:p w14:paraId="1531F3AD" w14:textId="77777777" w:rsidR="00DF668B" w:rsidRPr="00F36640" w:rsidRDefault="00DF668B" w:rsidP="00DF668B">
      <w:pPr>
        <w:rPr>
          <w:rFonts w:ascii="GHEA Grapalat" w:hAnsi="GHEA Grapalat"/>
          <w:color w:val="0D0D0D" w:themeColor="text1" w:themeTint="F2"/>
        </w:rPr>
      </w:pPr>
    </w:p>
    <w:p w14:paraId="07771F8D" w14:textId="5578DCEA" w:rsidR="00DF668B" w:rsidRPr="0096412E" w:rsidRDefault="00DF668B" w:rsidP="00DF66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2" w:name="_Hlk216175991"/>
      <w:r w:rsidRPr="0096412E">
        <w:rPr>
          <w:rFonts w:ascii="Times New Roman" w:eastAsia="Times New Roman" w:hAnsi="Times New Roman" w:cs="Times New Roman"/>
          <w:b/>
          <w:bCs/>
          <w:sz w:val="36"/>
          <w:szCs w:val="36"/>
        </w:rPr>
        <w:t>ՍՈՑԻԱԼԱԿԱՆ ԱՋԱԿՑՈՒԹՅԱՆ ԵՎ ԱՌՈՂՋԱՊԱՀՈՒԹՅԱՆ ՀԱՐՑԵՐԻ ԲԱԺՆԻ</w:t>
      </w:r>
    </w:p>
    <w:bookmarkEnd w:id="2"/>
    <w:p w14:paraId="1B259855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I. </w:t>
      </w:r>
      <w:r w:rsidRPr="00600A4E">
        <w:rPr>
          <w:rFonts w:ascii="GHEA Grapalat" w:hAnsi="GHEA Grapalat" w:cs="Arial"/>
          <w:b/>
          <w:bCs/>
        </w:rPr>
        <w:t>ՆՊԱՏԱԿԸ</w:t>
      </w:r>
    </w:p>
    <w:p w14:paraId="0C51C116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Համայնքում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պաշտպանվածության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մակարդակի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բարձրացում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խոցելի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կյանքի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որակի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3769120E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ծառայությունների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հասանելիության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մեծացում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4E66B3E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համերաշխության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համայնքային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փոխօգնության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մշակույթի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զարգացում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26AD004B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Ծերերի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հաշմանդամների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բազմազավակ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սոցիալապես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անապահով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ընտանիքների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համակարգի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կատարելագործում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5F0FDC2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/>
        </w:rPr>
        <w:t>Առողջ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ներառական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ձևավորում</w:t>
      </w:r>
      <w:proofErr w:type="spellEnd"/>
      <w:r w:rsidRPr="00600A4E">
        <w:rPr>
          <w:rFonts w:ascii="GHEA Grapalat" w:hAnsi="GHEA Grapalat"/>
        </w:rPr>
        <w:t>։</w:t>
      </w:r>
    </w:p>
    <w:p w14:paraId="1943E461" w14:textId="77777777" w:rsidR="001710D5" w:rsidRPr="00600A4E" w:rsidRDefault="001710D5" w:rsidP="001710D5">
      <w:pPr>
        <w:pStyle w:val="a4"/>
        <w:numPr>
          <w:ilvl w:val="0"/>
          <w:numId w:val="65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կանխարգելում</w:t>
      </w:r>
      <w:proofErr w:type="spellEnd"/>
      <w:r w:rsidRPr="00600A4E">
        <w:rPr>
          <w:rFonts w:ascii="GHEA Grapalat" w:hAnsi="GHEA Grapalat"/>
        </w:rPr>
        <w:t>։</w:t>
      </w:r>
      <w:r w:rsidRPr="00600A4E">
        <w:rPr>
          <w:rFonts w:ascii="GHEA Grapalat" w:hAnsi="GHEA Grapalat"/>
        </w:rPr>
        <w:br/>
      </w:r>
    </w:p>
    <w:p w14:paraId="5C9D1C1A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II. </w:t>
      </w:r>
      <w:r w:rsidRPr="00600A4E">
        <w:rPr>
          <w:rFonts w:ascii="GHEA Grapalat" w:hAnsi="GHEA Grapalat" w:cs="Arial"/>
          <w:b/>
          <w:bCs/>
        </w:rPr>
        <w:t>ԳԼԽԱՎՈՐ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ԱՌԱՋԱԴՐԱՆՔՆԵՐ</w:t>
      </w:r>
    </w:p>
    <w:p w14:paraId="124BFA7F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պետական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համայնքային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իրականացում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07D5A6F1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2A7225FF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Անհատական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աշխատանքների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խոցելի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հետ</w:t>
      </w:r>
      <w:proofErr w:type="spellEnd"/>
      <w:r w:rsidRPr="00600A4E">
        <w:rPr>
          <w:rFonts w:ascii="GHEA Grapalat" w:hAnsi="GHEA Grapalat" w:cs="Arial"/>
        </w:rPr>
        <w:t>։</w:t>
      </w:r>
    </w:p>
    <w:p w14:paraId="7828752F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Բնակչության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պարբերական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գնահատում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43248C34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ենթակառուցվածքների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համագործակցություն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բժշկական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հաստատությունների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հետ</w:t>
      </w:r>
      <w:proofErr w:type="spellEnd"/>
      <w:r w:rsidRPr="00600A4E">
        <w:rPr>
          <w:rFonts w:ascii="GHEA Grapalat" w:hAnsi="GHEA Grapalat" w:cs="Arial"/>
        </w:rPr>
        <w:t>։</w:t>
      </w:r>
    </w:p>
    <w:p w14:paraId="6C2371BE" w14:textId="77777777" w:rsidR="001710D5" w:rsidRPr="00600A4E" w:rsidRDefault="001710D5" w:rsidP="001710D5">
      <w:pPr>
        <w:numPr>
          <w:ilvl w:val="0"/>
          <w:numId w:val="2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</w:p>
    <w:p w14:paraId="26CF7179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III. </w:t>
      </w:r>
      <w:r w:rsidRPr="00600A4E">
        <w:rPr>
          <w:rFonts w:ascii="GHEA Grapalat" w:hAnsi="GHEA Grapalat" w:cs="Arial"/>
          <w:b/>
          <w:bCs/>
        </w:rPr>
        <w:t>ԳՈՐԾՈՂՈՒԹՅՈՒՆՆԵՐ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ԵՎ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ԻՐԱԿԱՆԱՑՄԱՆ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ՈՒՂՂՈՒԹՅՈՒՆՆԵՐ</w:t>
      </w:r>
    </w:p>
    <w:p w14:paraId="7F40F4B6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հունվար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մարտ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79F8EE70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5DE0367F" w14:textId="77777777" w:rsidR="001710D5" w:rsidRPr="00600A4E" w:rsidRDefault="001710D5" w:rsidP="001710D5">
      <w:pPr>
        <w:pStyle w:val="a4"/>
        <w:numPr>
          <w:ilvl w:val="0"/>
          <w:numId w:val="66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սոցիալապես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անապահով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հատուկ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խնամքի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ունեցող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բնակիչների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ցանկերի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թարմացում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7D97910E" w14:textId="77777777" w:rsidR="001710D5" w:rsidRPr="00600A4E" w:rsidRDefault="001710D5" w:rsidP="001710D5">
      <w:pPr>
        <w:pStyle w:val="a4"/>
        <w:numPr>
          <w:ilvl w:val="0"/>
          <w:numId w:val="66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Ձմեռային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(</w:t>
      </w:r>
      <w:proofErr w:type="spellStart"/>
      <w:r w:rsidRPr="00600A4E">
        <w:rPr>
          <w:rFonts w:ascii="GHEA Grapalat" w:hAnsi="GHEA Grapalat" w:cs="Arial"/>
        </w:rPr>
        <w:t>վառելափայտ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սնունդ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հագուստ</w:t>
      </w:r>
      <w:proofErr w:type="spellEnd"/>
      <w:r w:rsidRPr="00600A4E">
        <w:rPr>
          <w:rFonts w:ascii="GHEA Grapalat" w:hAnsi="GHEA Grapalat"/>
        </w:rPr>
        <w:t xml:space="preserve">) </w:t>
      </w:r>
      <w:proofErr w:type="spellStart"/>
      <w:r w:rsidRPr="00600A4E">
        <w:rPr>
          <w:rFonts w:ascii="GHEA Grapalat" w:hAnsi="GHEA Grapalat" w:cs="Arial"/>
        </w:rPr>
        <w:t>իրականացում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3AA4CE02" w14:textId="77777777" w:rsidR="001710D5" w:rsidRPr="00600A4E" w:rsidRDefault="001710D5" w:rsidP="001710D5">
      <w:pPr>
        <w:pStyle w:val="a4"/>
        <w:numPr>
          <w:ilvl w:val="0"/>
          <w:numId w:val="66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Տուն</w:t>
      </w:r>
      <w:r w:rsidRPr="00600A4E">
        <w:rPr>
          <w:rFonts w:ascii="GHEA Grapalat" w:hAnsi="GHEA Grapalat"/>
        </w:rPr>
        <w:t>-</w:t>
      </w:r>
      <w:r w:rsidRPr="00600A4E">
        <w:rPr>
          <w:rFonts w:ascii="GHEA Grapalat" w:hAnsi="GHEA Grapalat" w:cs="Arial"/>
        </w:rPr>
        <w:t>տուն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այցելություններ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միայնակ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տարեցների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կենսապայմանների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ուսումնասիրության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նպատակով</w:t>
      </w:r>
      <w:proofErr w:type="spellEnd"/>
      <w:r w:rsidRPr="00600A4E">
        <w:rPr>
          <w:rFonts w:ascii="GHEA Grapalat" w:hAnsi="GHEA Grapalat" w:cs="Arial"/>
        </w:rPr>
        <w:t>։</w:t>
      </w:r>
    </w:p>
    <w:p w14:paraId="5F7FE962" w14:textId="77777777" w:rsidR="001710D5" w:rsidRPr="00600A4E" w:rsidRDefault="001710D5" w:rsidP="001710D5">
      <w:pPr>
        <w:ind w:left="-810"/>
        <w:rPr>
          <w:rFonts w:ascii="GHEA Grapalat" w:hAnsi="GHEA Grapalat"/>
        </w:rPr>
      </w:pPr>
    </w:p>
    <w:p w14:paraId="49293974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</w:p>
    <w:p w14:paraId="4D8E03B6" w14:textId="77777777" w:rsidR="001710D5" w:rsidRPr="00600A4E" w:rsidRDefault="001710D5" w:rsidP="001710D5">
      <w:pPr>
        <w:pStyle w:val="a4"/>
        <w:numPr>
          <w:ilvl w:val="0"/>
          <w:numId w:val="6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առաջնային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պահպանման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հաստատությունների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նյութատեխնիկական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գնահատում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C313E86" w14:textId="77777777" w:rsidR="001710D5" w:rsidRPr="00600A4E" w:rsidRDefault="001710D5" w:rsidP="001710D5">
      <w:pPr>
        <w:pStyle w:val="a4"/>
        <w:numPr>
          <w:ilvl w:val="0"/>
          <w:numId w:val="6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Ձմեռային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սեզոնին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հատուկ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հիվանդությունների</w:t>
      </w:r>
      <w:proofErr w:type="spellEnd"/>
      <w:r w:rsidRPr="00600A4E">
        <w:rPr>
          <w:rFonts w:ascii="GHEA Grapalat" w:hAnsi="GHEA Grapalat"/>
        </w:rPr>
        <w:t xml:space="preserve"> (</w:t>
      </w:r>
      <w:proofErr w:type="spellStart"/>
      <w:r w:rsidRPr="00600A4E">
        <w:rPr>
          <w:rFonts w:ascii="GHEA Grapalat" w:hAnsi="GHEA Grapalat" w:cs="Arial"/>
        </w:rPr>
        <w:t>շնչառական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վարակներ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գրիպ</w:t>
      </w:r>
      <w:proofErr w:type="spellEnd"/>
      <w:r w:rsidRPr="00600A4E">
        <w:rPr>
          <w:rFonts w:ascii="GHEA Grapalat" w:hAnsi="GHEA Grapalat"/>
        </w:rPr>
        <w:t xml:space="preserve">)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քարոզարշավ</w:t>
      </w:r>
      <w:proofErr w:type="spellEnd"/>
      <w:r w:rsidRPr="00600A4E">
        <w:rPr>
          <w:rFonts w:ascii="GHEA Grapalat" w:hAnsi="GHEA Grapalat" w:cs="Arial"/>
        </w:rPr>
        <w:t>։</w:t>
      </w:r>
    </w:p>
    <w:p w14:paraId="6838799D" w14:textId="77777777" w:rsidR="001710D5" w:rsidRPr="00600A4E" w:rsidRDefault="001710D5" w:rsidP="001710D5">
      <w:pPr>
        <w:pStyle w:val="a4"/>
        <w:numPr>
          <w:ilvl w:val="0"/>
          <w:numId w:val="67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ուսուցողական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հանդիպումներ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«</w:t>
      </w:r>
      <w:proofErr w:type="spellStart"/>
      <w:r w:rsidRPr="00600A4E">
        <w:rPr>
          <w:rFonts w:ascii="GHEA Grapalat" w:hAnsi="GHEA Grapalat" w:cs="Arial"/>
        </w:rPr>
        <w:t>Առողջ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սնունդ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իմունիտետ</w:t>
      </w:r>
      <w:proofErr w:type="spellEnd"/>
      <w:r w:rsidRPr="00600A4E">
        <w:rPr>
          <w:rFonts w:ascii="GHEA Grapalat" w:hAnsi="GHEA Grapalat"/>
        </w:rPr>
        <w:t xml:space="preserve">» </w:t>
      </w:r>
      <w:proofErr w:type="spellStart"/>
      <w:r w:rsidRPr="00600A4E">
        <w:rPr>
          <w:rFonts w:ascii="GHEA Grapalat" w:hAnsi="GHEA Grapalat" w:cs="Arial"/>
        </w:rPr>
        <w:t>թեմայով</w:t>
      </w:r>
      <w:proofErr w:type="spellEnd"/>
      <w:r w:rsidRPr="00600A4E">
        <w:rPr>
          <w:rFonts w:ascii="GHEA Grapalat" w:hAnsi="GHEA Grapalat" w:cs="Arial"/>
        </w:rPr>
        <w:t>։</w:t>
      </w:r>
      <w:r w:rsidRPr="00600A4E">
        <w:rPr>
          <w:rFonts w:ascii="GHEA Grapalat" w:hAnsi="GHEA Grapalat"/>
        </w:rPr>
        <w:br/>
      </w:r>
      <w:r w:rsidRPr="00600A4E">
        <w:rPr>
          <w:rFonts w:ascii="GHEA Grapalat" w:hAnsi="GHEA Grapalat"/>
        </w:rPr>
        <w:br/>
      </w:r>
      <w:r w:rsidR="00D83F51">
        <w:rPr>
          <w:rFonts w:ascii="GHEA Grapalat" w:hAnsi="GHEA Grapalat"/>
        </w:rPr>
        <w:pict w14:anchorId="04405AD5">
          <v:rect id="_x0000_i1026" style="width:0;height:1.5pt" o:hralign="center" o:hrstd="t" o:hr="t" fillcolor="#a0a0a0" stroked="f"/>
        </w:pict>
      </w:r>
    </w:p>
    <w:p w14:paraId="599E5B31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ապրիլ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հունիս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2B1D5ADE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2033B7FD" w14:textId="77777777" w:rsidR="001710D5" w:rsidRPr="00600A4E" w:rsidRDefault="001710D5" w:rsidP="001710D5">
      <w:pPr>
        <w:pStyle w:val="a4"/>
        <w:numPr>
          <w:ilvl w:val="0"/>
          <w:numId w:val="68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Աշխատունակության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կորստած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անձանց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վերաինտեգրման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</w:t>
      </w:r>
      <w:proofErr w:type="spellEnd"/>
      <w:r w:rsidRPr="00600A4E">
        <w:rPr>
          <w:rFonts w:ascii="GHEA Grapalat" w:hAnsi="GHEA Grapalat" w:cs="Arial"/>
        </w:rPr>
        <w:t>։</w:t>
      </w:r>
    </w:p>
    <w:p w14:paraId="7B26275E" w14:textId="77777777" w:rsidR="001710D5" w:rsidRPr="00600A4E" w:rsidRDefault="001710D5" w:rsidP="001710D5">
      <w:pPr>
        <w:pStyle w:val="a4"/>
        <w:numPr>
          <w:ilvl w:val="0"/>
          <w:numId w:val="68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Կանանց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երեխաների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իրավունքների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պաշտպանության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համայնքային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տեղեկատվական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հանդիպումներ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01C145C7" w14:textId="77777777" w:rsidR="001710D5" w:rsidRPr="00600A4E" w:rsidRDefault="001710D5" w:rsidP="001710D5">
      <w:pPr>
        <w:pStyle w:val="a4"/>
        <w:numPr>
          <w:ilvl w:val="0"/>
          <w:numId w:val="68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</w:p>
    <w:p w14:paraId="6E9E83E2" w14:textId="77777777" w:rsidR="001710D5" w:rsidRPr="00600A4E" w:rsidRDefault="001710D5" w:rsidP="001710D5">
      <w:pPr>
        <w:ind w:left="-810"/>
        <w:rPr>
          <w:rFonts w:ascii="GHEA Grapalat" w:hAnsi="GHEA Grapalat"/>
        </w:rPr>
      </w:pPr>
    </w:p>
    <w:p w14:paraId="523675D4" w14:textId="77777777" w:rsidR="001710D5" w:rsidRPr="00600A4E" w:rsidRDefault="001710D5" w:rsidP="001710D5">
      <w:pPr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  <w:r w:rsidRPr="00600A4E">
        <w:rPr>
          <w:rFonts w:ascii="GHEA Grapalat" w:hAnsi="GHEA Grapalat"/>
        </w:rPr>
        <w:br/>
      </w:r>
    </w:p>
    <w:p w14:paraId="0E53392F" w14:textId="77777777" w:rsidR="001710D5" w:rsidRPr="00600A4E" w:rsidRDefault="001710D5" w:rsidP="001710D5">
      <w:pPr>
        <w:pStyle w:val="a4"/>
        <w:numPr>
          <w:ilvl w:val="0"/>
          <w:numId w:val="69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Կանանց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ամիս</w:t>
      </w:r>
      <w:proofErr w:type="spellEnd"/>
      <w:r w:rsidRPr="00600A4E">
        <w:rPr>
          <w:rFonts w:ascii="GHEA Grapalat" w:hAnsi="GHEA Grapalat"/>
        </w:rPr>
        <w:t xml:space="preserve"> –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զննումների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29C57A85" w14:textId="77777777" w:rsidR="001710D5" w:rsidRPr="00600A4E" w:rsidRDefault="001710D5" w:rsidP="001710D5">
      <w:pPr>
        <w:pStyle w:val="a4"/>
        <w:numPr>
          <w:ilvl w:val="0"/>
          <w:numId w:val="69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Արյան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ճնշման</w:t>
      </w:r>
      <w:proofErr w:type="spellEnd"/>
      <w:r w:rsidRPr="00600A4E">
        <w:rPr>
          <w:rFonts w:ascii="GHEA Grapalat" w:hAnsi="GHEA Grapalat"/>
        </w:rPr>
        <w:t xml:space="preserve">, </w:t>
      </w:r>
      <w:proofErr w:type="spellStart"/>
      <w:r w:rsidRPr="00600A4E">
        <w:rPr>
          <w:rFonts w:ascii="GHEA Grapalat" w:hAnsi="GHEA Grapalat" w:cs="Arial"/>
        </w:rPr>
        <w:t>շաքարային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դիաբետի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սրտանոթային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հիվանդությունների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կանխարգելմանը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միտված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միջոցառումների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կազմակերպում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17FA0DDF" w14:textId="77777777" w:rsidR="001710D5" w:rsidRPr="00600A4E" w:rsidRDefault="001710D5" w:rsidP="001710D5">
      <w:pPr>
        <w:pStyle w:val="a4"/>
        <w:numPr>
          <w:ilvl w:val="0"/>
          <w:numId w:val="69"/>
        </w:numPr>
        <w:spacing w:line="278" w:lineRule="auto"/>
        <w:ind w:left="-810"/>
        <w:rPr>
          <w:rFonts w:ascii="GHEA Grapalat" w:hAnsi="GHEA Grapalat" w:cs="Arial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ծառայությունների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հասանելիության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մեծացում</w:t>
      </w:r>
      <w:proofErr w:type="spellEnd"/>
      <w:r w:rsidRPr="00600A4E">
        <w:rPr>
          <w:rFonts w:ascii="GHEA Grapalat" w:hAnsi="GHEA Grapalat" w:cs="Arial"/>
        </w:rPr>
        <w:t>։</w:t>
      </w:r>
      <w:r w:rsidRPr="00600A4E">
        <w:rPr>
          <w:rFonts w:ascii="GHEA Grapalat" w:hAnsi="GHEA Grapalat"/>
        </w:rPr>
        <w:br/>
      </w:r>
    </w:p>
    <w:p w14:paraId="6EF2D769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III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հուլիս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սեպտեմբեր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753EC835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04939D35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Ամառային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ճամբարներ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սոցիալապես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անապահով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հատուկ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կարիք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ունեցող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երեխաների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համար</w:t>
      </w:r>
      <w:proofErr w:type="spellEnd"/>
      <w:r w:rsidRPr="00600A4E">
        <w:rPr>
          <w:rFonts w:ascii="GHEA Grapalat" w:hAnsi="GHEA Grapalat" w:cs="Arial"/>
        </w:rPr>
        <w:t>։</w:t>
      </w:r>
    </w:p>
    <w:p w14:paraId="2E02A8C9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Բարեգործական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հիմնադրամների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ՀԿ</w:t>
      </w:r>
      <w:r w:rsidRPr="00600A4E">
        <w:rPr>
          <w:rFonts w:ascii="GHEA Grapalat" w:hAnsi="GHEA Grapalat"/>
        </w:rPr>
        <w:t>-</w:t>
      </w:r>
      <w:proofErr w:type="spellStart"/>
      <w:r w:rsidRPr="00600A4E">
        <w:rPr>
          <w:rFonts w:ascii="GHEA Grapalat" w:hAnsi="GHEA Grapalat" w:cs="Arial"/>
        </w:rPr>
        <w:t>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հետ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համատեղ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նախաձեռնություններ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3711F924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Հաշմանդամների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հասարակական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մասնակցության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խթանման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478FB6EA" w14:textId="77777777" w:rsidR="001710D5" w:rsidRPr="00600A4E" w:rsidRDefault="001710D5" w:rsidP="001710D5">
      <w:pPr>
        <w:pStyle w:val="a4"/>
        <w:numPr>
          <w:ilvl w:val="0"/>
          <w:numId w:val="70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  <w:r w:rsidRPr="00600A4E">
        <w:rPr>
          <w:rFonts w:ascii="GHEA Grapalat" w:hAnsi="GHEA Grapalat"/>
        </w:rPr>
        <w:br/>
      </w:r>
    </w:p>
    <w:p w14:paraId="0C9F227B" w14:textId="77777777" w:rsidR="001710D5" w:rsidRDefault="001710D5" w:rsidP="001710D5">
      <w:pPr>
        <w:ind w:left="-810"/>
        <w:rPr>
          <w:rFonts w:ascii="GHEA Grapalat" w:hAnsi="GHEA Grapalat" w:cs="Arial"/>
          <w:b/>
          <w:bCs/>
        </w:rPr>
      </w:pPr>
    </w:p>
    <w:p w14:paraId="5A798009" w14:textId="77777777" w:rsidR="001710D5" w:rsidRDefault="001710D5" w:rsidP="001710D5">
      <w:pPr>
        <w:ind w:left="-810"/>
        <w:rPr>
          <w:rFonts w:ascii="GHEA Grapalat" w:hAnsi="GHEA Grapalat" w:cs="Arial"/>
          <w:b/>
          <w:bCs/>
        </w:rPr>
      </w:pPr>
    </w:p>
    <w:p w14:paraId="6F690ADE" w14:textId="4FFA902A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</w:p>
    <w:p w14:paraId="2BD2DB03" w14:textId="77777777" w:rsidR="001710D5" w:rsidRPr="00600A4E" w:rsidRDefault="001710D5" w:rsidP="001710D5">
      <w:pPr>
        <w:pStyle w:val="a4"/>
        <w:numPr>
          <w:ilvl w:val="0"/>
          <w:numId w:val="71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Ամառային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ջերմային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սթրեսի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սննդային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հիգիենայի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թեմայով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հանրային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իրազեկում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328DF60" w14:textId="77777777" w:rsidR="001710D5" w:rsidRPr="00600A4E" w:rsidRDefault="001710D5" w:rsidP="001710D5">
      <w:pPr>
        <w:pStyle w:val="a4"/>
        <w:numPr>
          <w:ilvl w:val="0"/>
          <w:numId w:val="71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ապրելակերպի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քարոզարշավ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երիտասարդության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ներգրավմամբ</w:t>
      </w:r>
      <w:proofErr w:type="spellEnd"/>
      <w:r w:rsidRPr="00600A4E">
        <w:rPr>
          <w:rFonts w:ascii="GHEA Grapalat" w:hAnsi="GHEA Grapalat" w:cs="Arial"/>
        </w:rPr>
        <w:t>։</w:t>
      </w:r>
      <w:r w:rsidRPr="00600A4E">
        <w:rPr>
          <w:rFonts w:ascii="GHEA Grapalat" w:hAnsi="GHEA Grapalat"/>
        </w:rPr>
        <w:br/>
      </w:r>
    </w:p>
    <w:p w14:paraId="620E452F" w14:textId="77777777" w:rsidR="001710D5" w:rsidRPr="00600A4E" w:rsidRDefault="00D83F51" w:rsidP="001710D5">
      <w:pPr>
        <w:ind w:left="-810"/>
        <w:rPr>
          <w:rFonts w:ascii="GHEA Grapalat" w:hAnsi="GHEA Grapalat"/>
        </w:rPr>
      </w:pPr>
      <w:r>
        <w:rPr>
          <w:rFonts w:ascii="GHEA Grapalat" w:hAnsi="GHEA Grapalat"/>
        </w:rPr>
        <w:pict w14:anchorId="33E96071">
          <v:rect id="_x0000_i1027" style="width:0;height:1.5pt" o:hralign="center" o:hrstd="t" o:hr="t" fillcolor="#a0a0a0" stroked="f"/>
        </w:pict>
      </w:r>
    </w:p>
    <w:p w14:paraId="5880F7B6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IV </w:t>
      </w:r>
      <w:r w:rsidRPr="00600A4E">
        <w:rPr>
          <w:rFonts w:ascii="GHEA Grapalat" w:hAnsi="GHEA Grapalat" w:cs="Arial"/>
          <w:b/>
          <w:bCs/>
        </w:rPr>
        <w:t>ԵՌԱՄՍՅԱԿ</w:t>
      </w:r>
      <w:r w:rsidRPr="00600A4E">
        <w:rPr>
          <w:rFonts w:ascii="GHEA Grapalat" w:hAnsi="GHEA Grapalat"/>
          <w:b/>
          <w:bCs/>
        </w:rPr>
        <w:t xml:space="preserve"> (</w:t>
      </w:r>
      <w:proofErr w:type="spellStart"/>
      <w:r w:rsidRPr="00600A4E">
        <w:rPr>
          <w:rFonts w:ascii="GHEA Grapalat" w:hAnsi="GHEA Grapalat" w:cs="Arial"/>
          <w:b/>
          <w:bCs/>
        </w:rPr>
        <w:t>հոկտեմբեր</w:t>
      </w:r>
      <w:proofErr w:type="spellEnd"/>
      <w:r w:rsidRPr="00600A4E">
        <w:rPr>
          <w:rFonts w:ascii="GHEA Grapalat" w:hAnsi="GHEA Grapalat"/>
          <w:b/>
          <w:bCs/>
        </w:rPr>
        <w:t xml:space="preserve"> – </w:t>
      </w:r>
      <w:proofErr w:type="spellStart"/>
      <w:r w:rsidRPr="00600A4E">
        <w:rPr>
          <w:rFonts w:ascii="GHEA Grapalat" w:hAnsi="GHEA Grapalat" w:cs="Arial"/>
          <w:b/>
          <w:bCs/>
        </w:rPr>
        <w:t>դեկտեմբեր</w:t>
      </w:r>
      <w:proofErr w:type="spellEnd"/>
      <w:r w:rsidRPr="00600A4E">
        <w:rPr>
          <w:rFonts w:ascii="GHEA Grapalat" w:hAnsi="GHEA Grapalat"/>
          <w:b/>
          <w:bCs/>
        </w:rPr>
        <w:t>)</w:t>
      </w:r>
    </w:p>
    <w:p w14:paraId="66ABE093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Սոցիալական</w:t>
      </w:r>
      <w:proofErr w:type="spellEnd"/>
      <w:r w:rsidRPr="00600A4E">
        <w:rPr>
          <w:rFonts w:ascii="GHEA Grapalat" w:hAnsi="GHEA Grapalat"/>
          <w:b/>
          <w:bCs/>
        </w:rPr>
        <w:t xml:space="preserve"> </w:t>
      </w:r>
      <w:proofErr w:type="spellStart"/>
      <w:r w:rsidRPr="00600A4E">
        <w:rPr>
          <w:rFonts w:ascii="GHEA Grapalat" w:hAnsi="GHEA Grapalat" w:cs="Arial"/>
          <w:b/>
          <w:bCs/>
        </w:rPr>
        <w:t>աջակցություն</w:t>
      </w:r>
      <w:proofErr w:type="spellEnd"/>
    </w:p>
    <w:p w14:paraId="6AD350F9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Տարեվերջյան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հաշվետվություն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աջակցության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գնահատում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47D65E09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Ամանորյա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նախաձեռնություններ</w:t>
      </w:r>
      <w:proofErr w:type="spellEnd"/>
      <w:r w:rsidRPr="00600A4E">
        <w:rPr>
          <w:rFonts w:ascii="GHEA Grapalat" w:hAnsi="GHEA Grapalat"/>
        </w:rPr>
        <w:t xml:space="preserve"> (</w:t>
      </w:r>
      <w:proofErr w:type="spellStart"/>
      <w:r w:rsidRPr="00600A4E">
        <w:rPr>
          <w:rFonts w:ascii="GHEA Grapalat" w:hAnsi="GHEA Grapalat" w:cs="Arial"/>
        </w:rPr>
        <w:t>սննդի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նվերների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proofErr w:type="gramStart"/>
      <w:r w:rsidRPr="00600A4E">
        <w:rPr>
          <w:rFonts w:ascii="GHEA Grapalat" w:hAnsi="GHEA Grapalat" w:cs="Arial"/>
        </w:rPr>
        <w:t>տրամադրում</w:t>
      </w:r>
      <w:proofErr w:type="spellEnd"/>
      <w:r w:rsidRPr="00600A4E">
        <w:rPr>
          <w:rFonts w:ascii="GHEA Grapalat" w:hAnsi="GHEA Grapalat"/>
        </w:rPr>
        <w:t>)</w:t>
      </w:r>
      <w:r w:rsidRPr="00600A4E">
        <w:rPr>
          <w:rFonts w:ascii="GHEA Grapalat" w:hAnsi="GHEA Grapalat" w:cs="Arial"/>
        </w:rPr>
        <w:t>։</w:t>
      </w:r>
      <w:proofErr w:type="gramEnd"/>
    </w:p>
    <w:p w14:paraId="05E26999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գործընկերների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ցանցի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ընդլայնում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9F9BC64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Հաջորդ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տարվա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նախագծում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CBD2FCD" w14:textId="77777777" w:rsidR="001710D5" w:rsidRPr="00600A4E" w:rsidRDefault="001710D5" w:rsidP="001710D5">
      <w:pPr>
        <w:pStyle w:val="a4"/>
        <w:numPr>
          <w:ilvl w:val="0"/>
          <w:numId w:val="72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խտրականության</w:t>
      </w:r>
      <w:proofErr w:type="spellEnd"/>
      <w:r w:rsidRPr="00600A4E">
        <w:rPr>
          <w:rFonts w:ascii="GHEA Grapalat" w:hAnsi="GHEA Grapalat"/>
        </w:rPr>
        <w:t xml:space="preserve"> և </w:t>
      </w:r>
      <w:proofErr w:type="spellStart"/>
      <w:r w:rsidRPr="00600A4E">
        <w:rPr>
          <w:rFonts w:ascii="GHEA Grapalat" w:hAnsi="GHEA Grapalat"/>
        </w:rPr>
        <w:t>գենդերային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բռնության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միջոցառումների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/>
        </w:rPr>
        <w:t>կազմակերպում</w:t>
      </w:r>
      <w:proofErr w:type="spellEnd"/>
      <w:r w:rsidRPr="00600A4E">
        <w:rPr>
          <w:rFonts w:ascii="GHEA Grapalat" w:hAnsi="GHEA Grapalat"/>
        </w:rPr>
        <w:t>։</w:t>
      </w:r>
      <w:r w:rsidRPr="00600A4E">
        <w:rPr>
          <w:rFonts w:ascii="GHEA Grapalat" w:hAnsi="GHEA Grapalat"/>
        </w:rPr>
        <w:br/>
      </w:r>
    </w:p>
    <w:p w14:paraId="60DFC5C1" w14:textId="77777777" w:rsidR="001710D5" w:rsidRPr="00600A4E" w:rsidRDefault="001710D5" w:rsidP="001710D5">
      <w:pPr>
        <w:ind w:left="-810"/>
        <w:rPr>
          <w:rFonts w:ascii="GHEA Grapalat" w:hAnsi="GHEA Grapalat" w:cs="Arial"/>
          <w:b/>
          <w:bCs/>
        </w:rPr>
      </w:pPr>
      <w:proofErr w:type="spellStart"/>
      <w:r w:rsidRPr="00600A4E">
        <w:rPr>
          <w:rFonts w:ascii="GHEA Grapalat" w:hAnsi="GHEA Grapalat" w:cs="Arial"/>
          <w:b/>
          <w:bCs/>
        </w:rPr>
        <w:t>Առողջապահություն</w:t>
      </w:r>
      <w:proofErr w:type="spellEnd"/>
    </w:p>
    <w:p w14:paraId="03B267BE" w14:textId="77777777" w:rsidR="001710D5" w:rsidRPr="00600A4E" w:rsidRDefault="001710D5" w:rsidP="001710D5">
      <w:pPr>
        <w:pStyle w:val="a4"/>
        <w:numPr>
          <w:ilvl w:val="0"/>
          <w:numId w:val="73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Սրտի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շնչառական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հիվանդությունները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կանխարգելող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իրազեկման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միջոցառումներ</w:t>
      </w:r>
      <w:proofErr w:type="spellEnd"/>
      <w:r w:rsidRPr="00600A4E">
        <w:rPr>
          <w:rFonts w:ascii="GHEA Grapalat" w:hAnsi="GHEA Grapalat" w:cs="Arial"/>
        </w:rPr>
        <w:t>։</w:t>
      </w:r>
    </w:p>
    <w:p w14:paraId="6E428357" w14:textId="77777777" w:rsidR="001710D5" w:rsidRPr="00600A4E" w:rsidRDefault="001710D5" w:rsidP="001710D5">
      <w:pPr>
        <w:pStyle w:val="a4"/>
        <w:numPr>
          <w:ilvl w:val="0"/>
          <w:numId w:val="73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Բժշկական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ստուգումների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պատվաստումների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տարեվերջյան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արդյունքների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ամփոփում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08B59DF7" w14:textId="77777777" w:rsidR="001710D5" w:rsidRPr="00600A4E" w:rsidRDefault="001710D5" w:rsidP="001710D5">
      <w:pPr>
        <w:pStyle w:val="a4"/>
        <w:numPr>
          <w:ilvl w:val="0"/>
          <w:numId w:val="73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Տարվա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ընթացքում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իրականացված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վերլուծություն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արդյունքների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ամփոփում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3A79BBDC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IV. </w:t>
      </w:r>
      <w:r w:rsidRPr="00600A4E">
        <w:rPr>
          <w:rFonts w:ascii="GHEA Grapalat" w:hAnsi="GHEA Grapalat" w:cs="Arial"/>
          <w:b/>
          <w:bCs/>
        </w:rPr>
        <w:t>ԱԿՆԿԱԼՎՈՂ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ԱՐԴՅՈՒՆՔՆԵՐ</w:t>
      </w:r>
    </w:p>
    <w:p w14:paraId="6B28CA6D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պաշտպանության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արդյունավետ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համակարգի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կայացում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16EA99D5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Բնակչության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վիճակի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կանխարգելիչ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վարքագծի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զարգացում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411C38F3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Համայնքում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համերաշխության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բարձր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մակարդակ</w:t>
      </w:r>
      <w:proofErr w:type="spellEnd"/>
      <w:r w:rsidRPr="00600A4E">
        <w:rPr>
          <w:rFonts w:ascii="GHEA Grapalat" w:hAnsi="GHEA Grapalat" w:cs="Arial"/>
        </w:rPr>
        <w:t>։</w:t>
      </w:r>
    </w:p>
    <w:p w14:paraId="72C1A16F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ծառայությունների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որակի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հասանելիության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աճ</w:t>
      </w:r>
      <w:proofErr w:type="spellEnd"/>
      <w:r w:rsidRPr="00600A4E">
        <w:rPr>
          <w:rFonts w:ascii="GHEA Grapalat" w:hAnsi="GHEA Grapalat" w:cs="Arial"/>
        </w:rPr>
        <w:t>։</w:t>
      </w:r>
    </w:p>
    <w:p w14:paraId="095B1364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Համայնքի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խոցելի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խմբերի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կյանքի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որակի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տեսանելի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բարելավում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0603A4BF" w14:textId="77777777" w:rsidR="001710D5" w:rsidRPr="00600A4E" w:rsidRDefault="001710D5" w:rsidP="001710D5">
      <w:pPr>
        <w:pStyle w:val="a4"/>
        <w:numPr>
          <w:ilvl w:val="0"/>
          <w:numId w:val="74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Գենդերային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հավասարության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մշակույթի</w:t>
      </w:r>
      <w:proofErr w:type="spellEnd"/>
      <w:r w:rsidRPr="00600A4E">
        <w:rPr>
          <w:rFonts w:ascii="GHEA Grapalat" w:hAnsi="GHEA Grapalat" w:cs="Arial"/>
        </w:rPr>
        <w:t xml:space="preserve"> </w:t>
      </w:r>
      <w:proofErr w:type="spellStart"/>
      <w:r w:rsidRPr="00600A4E">
        <w:rPr>
          <w:rFonts w:ascii="GHEA Grapalat" w:hAnsi="GHEA Grapalat" w:cs="Arial"/>
        </w:rPr>
        <w:t>ձևավորում</w:t>
      </w:r>
      <w:proofErr w:type="spellEnd"/>
      <w:r w:rsidRPr="00600A4E">
        <w:rPr>
          <w:rFonts w:ascii="GHEA Grapalat" w:hAnsi="GHEA Grapalat" w:cs="Arial"/>
        </w:rPr>
        <w:t>։</w:t>
      </w:r>
    </w:p>
    <w:p w14:paraId="54D3D674" w14:textId="77777777" w:rsidR="001710D5" w:rsidRPr="00600A4E" w:rsidRDefault="001710D5" w:rsidP="001710D5">
      <w:pPr>
        <w:ind w:left="-810"/>
        <w:rPr>
          <w:rFonts w:ascii="GHEA Grapalat" w:hAnsi="GHEA Grapalat"/>
        </w:rPr>
      </w:pPr>
    </w:p>
    <w:p w14:paraId="5DD6FA47" w14:textId="77777777" w:rsidR="001710D5" w:rsidRPr="00600A4E" w:rsidRDefault="001710D5" w:rsidP="001710D5">
      <w:pPr>
        <w:ind w:left="-810"/>
        <w:rPr>
          <w:rFonts w:ascii="GHEA Grapalat" w:hAnsi="GHEA Grapalat"/>
          <w:b/>
          <w:bCs/>
        </w:rPr>
      </w:pPr>
      <w:r w:rsidRPr="00600A4E">
        <w:rPr>
          <w:rFonts w:ascii="GHEA Grapalat" w:hAnsi="GHEA Grapalat"/>
          <w:b/>
          <w:bCs/>
        </w:rPr>
        <w:t xml:space="preserve">VI. </w:t>
      </w:r>
      <w:r w:rsidRPr="00600A4E">
        <w:rPr>
          <w:rFonts w:ascii="GHEA Grapalat" w:hAnsi="GHEA Grapalat" w:cs="Arial"/>
          <w:b/>
          <w:bCs/>
        </w:rPr>
        <w:t>ՀԱՇՎԵՏՎՈՒԹՅՈՒՆ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ԵՎ</w:t>
      </w:r>
      <w:r w:rsidRPr="00600A4E">
        <w:rPr>
          <w:rFonts w:ascii="GHEA Grapalat" w:hAnsi="GHEA Grapalat"/>
          <w:b/>
          <w:bCs/>
        </w:rPr>
        <w:t xml:space="preserve"> </w:t>
      </w:r>
      <w:r w:rsidRPr="00600A4E">
        <w:rPr>
          <w:rFonts w:ascii="GHEA Grapalat" w:hAnsi="GHEA Grapalat" w:cs="Arial"/>
          <w:b/>
          <w:bCs/>
        </w:rPr>
        <w:t>ՎԵՐԱՀՍԿՈՂՈՒԹՅՈՒՆ</w:t>
      </w:r>
    </w:p>
    <w:p w14:paraId="1B4C6357" w14:textId="77777777" w:rsidR="001710D5" w:rsidRPr="00600A4E" w:rsidRDefault="001710D5" w:rsidP="001710D5">
      <w:pPr>
        <w:pStyle w:val="a4"/>
        <w:numPr>
          <w:ilvl w:val="0"/>
          <w:numId w:val="75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Կիսամյակային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հաշվետվություններ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սոցիալական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առողջապահական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ծրագրերի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կատարման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վերաբերյալ</w:t>
      </w:r>
      <w:proofErr w:type="spellEnd"/>
      <w:r w:rsidRPr="00600A4E">
        <w:rPr>
          <w:rFonts w:ascii="GHEA Grapalat" w:hAnsi="GHEA Grapalat" w:cs="Arial"/>
        </w:rPr>
        <w:t>։</w:t>
      </w:r>
    </w:p>
    <w:p w14:paraId="4369DEB2" w14:textId="77777777" w:rsidR="001710D5" w:rsidRPr="001710D5" w:rsidRDefault="001710D5" w:rsidP="001710D5">
      <w:pPr>
        <w:pStyle w:val="a4"/>
        <w:numPr>
          <w:ilvl w:val="0"/>
          <w:numId w:val="75"/>
        </w:numPr>
        <w:spacing w:line="278" w:lineRule="auto"/>
        <w:ind w:left="-810"/>
        <w:rPr>
          <w:rFonts w:ascii="GHEA Grapalat" w:hAnsi="GHEA Grapalat"/>
        </w:rPr>
      </w:pPr>
      <w:proofErr w:type="spellStart"/>
      <w:r w:rsidRPr="00600A4E">
        <w:rPr>
          <w:rFonts w:ascii="GHEA Grapalat" w:hAnsi="GHEA Grapalat" w:cs="Arial"/>
        </w:rPr>
        <w:t>Տարեկան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ամփոփ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հաշվետվություն</w:t>
      </w:r>
      <w:proofErr w:type="spellEnd"/>
      <w:r w:rsidRPr="00600A4E">
        <w:rPr>
          <w:rFonts w:ascii="GHEA Grapalat" w:hAnsi="GHEA Grapalat" w:cs="Arial"/>
        </w:rPr>
        <w:t>՝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արդյունքների</w:t>
      </w:r>
      <w:proofErr w:type="spellEnd"/>
      <w:r w:rsidRPr="00600A4E">
        <w:rPr>
          <w:rFonts w:ascii="GHEA Grapalat" w:hAnsi="GHEA Grapalat"/>
        </w:rPr>
        <w:t xml:space="preserve"> </w:t>
      </w:r>
      <w:r w:rsidRPr="00600A4E">
        <w:rPr>
          <w:rFonts w:ascii="GHEA Grapalat" w:hAnsi="GHEA Grapalat" w:cs="Arial"/>
        </w:rPr>
        <w:t>և</w:t>
      </w:r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ցուցանիշների</w:t>
      </w:r>
      <w:proofErr w:type="spellEnd"/>
      <w:r w:rsidRPr="00600A4E">
        <w:rPr>
          <w:rFonts w:ascii="GHEA Grapalat" w:hAnsi="GHEA Grapalat"/>
        </w:rPr>
        <w:t xml:space="preserve"> </w:t>
      </w:r>
      <w:proofErr w:type="spellStart"/>
      <w:r w:rsidRPr="00600A4E">
        <w:rPr>
          <w:rFonts w:ascii="GHEA Grapalat" w:hAnsi="GHEA Grapalat" w:cs="Arial"/>
        </w:rPr>
        <w:t>վերլուծությամբ</w:t>
      </w:r>
      <w:proofErr w:type="spellEnd"/>
      <w:r w:rsidRPr="00600A4E">
        <w:rPr>
          <w:rFonts w:ascii="GHEA Grapalat" w:hAnsi="GHEA Grapalat" w:cs="Arial"/>
        </w:rPr>
        <w:t>։</w:t>
      </w:r>
    </w:p>
    <w:p w14:paraId="03C8230A" w14:textId="63175AAB" w:rsidR="00DF668B" w:rsidRPr="001710D5" w:rsidRDefault="001710D5" w:rsidP="001710D5">
      <w:pPr>
        <w:pStyle w:val="a4"/>
        <w:numPr>
          <w:ilvl w:val="0"/>
          <w:numId w:val="75"/>
        </w:numPr>
        <w:spacing w:line="278" w:lineRule="auto"/>
        <w:ind w:left="-810" w:hanging="90"/>
        <w:rPr>
          <w:rFonts w:ascii="GHEA Grapalat" w:hAnsi="GHEA Grapalat"/>
        </w:rPr>
      </w:pPr>
      <w:proofErr w:type="spellStart"/>
      <w:r w:rsidRPr="001710D5">
        <w:rPr>
          <w:rFonts w:ascii="GHEA Grapalat" w:hAnsi="GHEA Grapalat" w:cs="Arial"/>
        </w:rPr>
        <w:t>Ծրագրերի</w:t>
      </w:r>
      <w:proofErr w:type="spellEnd"/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մշտադիտարկում</w:t>
      </w:r>
      <w:proofErr w:type="spellEnd"/>
      <w:r w:rsidRPr="001710D5">
        <w:rPr>
          <w:rFonts w:ascii="GHEA Grapalat" w:hAnsi="GHEA Grapalat" w:cs="Arial"/>
        </w:rPr>
        <w:t>՝</w:t>
      </w:r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համայնքի</w:t>
      </w:r>
      <w:proofErr w:type="spellEnd"/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ղեկավարի</w:t>
      </w:r>
      <w:proofErr w:type="spellEnd"/>
      <w:r w:rsidRPr="001710D5">
        <w:rPr>
          <w:rFonts w:ascii="GHEA Grapalat" w:hAnsi="GHEA Grapalat"/>
        </w:rPr>
        <w:t xml:space="preserve"> </w:t>
      </w:r>
      <w:r w:rsidRPr="001710D5">
        <w:rPr>
          <w:rFonts w:ascii="GHEA Grapalat" w:hAnsi="GHEA Grapalat" w:cs="Arial"/>
        </w:rPr>
        <w:t>և</w:t>
      </w:r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տեղակալների</w:t>
      </w:r>
      <w:proofErr w:type="spellEnd"/>
      <w:r w:rsidRPr="001710D5">
        <w:rPr>
          <w:rFonts w:ascii="GHEA Grapalat" w:hAnsi="GHEA Grapalat"/>
        </w:rPr>
        <w:t xml:space="preserve"> </w:t>
      </w:r>
      <w:proofErr w:type="spellStart"/>
      <w:r w:rsidRPr="001710D5">
        <w:rPr>
          <w:rFonts w:ascii="GHEA Grapalat" w:hAnsi="GHEA Grapalat" w:cs="Arial"/>
        </w:rPr>
        <w:t>վերահսկողությամբ</w:t>
      </w:r>
      <w:proofErr w:type="spellEnd"/>
      <w:r w:rsidRPr="001710D5">
        <w:rPr>
          <w:rFonts w:ascii="GHEA Grapalat" w:hAnsi="GHEA Grapalat" w:cs="Arial"/>
        </w:rPr>
        <w:t>։</w:t>
      </w:r>
    </w:p>
    <w:p w14:paraId="3FC69049" w14:textId="1BC33736" w:rsidR="00DF668B" w:rsidRPr="005E6A90" w:rsidRDefault="00DF668B" w:rsidP="00DF668B">
      <w:pPr>
        <w:spacing w:before="100" w:beforeAutospacing="1" w:after="100" w:afterAutospacing="1" w:line="240" w:lineRule="auto"/>
        <w:ind w:left="-360" w:right="-270"/>
        <w:jc w:val="center"/>
        <w:rPr>
          <w:rFonts w:ascii="GHEA Grapalat" w:eastAsia="Times New Roman" w:hAnsi="GHEA Grapalat" w:cs="Times New Roman"/>
          <w:sz w:val="36"/>
          <w:szCs w:val="36"/>
        </w:rPr>
      </w:pPr>
      <w:r w:rsidRPr="005E6A90">
        <w:rPr>
          <w:rFonts w:ascii="GHEA Grapalat" w:eastAsia="Times New Roman" w:hAnsi="GHEA Grapalat" w:cs="Times New Roman"/>
          <w:b/>
          <w:bCs/>
          <w:sz w:val="36"/>
          <w:szCs w:val="36"/>
        </w:rPr>
        <w:t>ՎԱՐՉԱԿԱՆ ՂԵԿԱՎԱՐՆԵՐ</w:t>
      </w:r>
      <w:r w:rsidRPr="005E6A90">
        <w:rPr>
          <w:rFonts w:ascii="GHEA Grapalat" w:eastAsia="Times New Roman" w:hAnsi="GHEA Grapalat" w:cs="Times New Roman"/>
          <w:sz w:val="36"/>
          <w:szCs w:val="36"/>
        </w:rPr>
        <w:br/>
      </w:r>
    </w:p>
    <w:p w14:paraId="3F9A1078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I. ՆՊԱՏԱԿԸ</w:t>
      </w:r>
    </w:p>
    <w:p w14:paraId="259E918B" w14:textId="0F8C65A3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վարչական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շրջանների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բարձրացում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համաչափ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զարգացում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օպերատիվ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լուծում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քաղաքականությունների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ծրագրերի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իրականացման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ապահովում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տեղում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մասնակցության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խթանում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մատչելիության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բարձրացում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արդյունավետ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ձևավորում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հիմնված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համագործակցության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վրա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4F4244A2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3C4FCB1A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Վարչական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տարածքներում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որոշումների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ծրագրերի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կատարում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5C2F6C86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սոցիալ-տնտեսական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կրթական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մշակութային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բնապահպանական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226346D8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սպասարկման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բարեկարգման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55A1911A" w14:textId="77777777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անմիջական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կապի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հետադարձ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կապի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ապահովում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21A264D8" w14:textId="637B5412" w:rsidR="00DF668B" w:rsidRPr="00DF668B" w:rsidRDefault="00DF668B" w:rsidP="00A30BA2">
      <w:pPr>
        <w:numPr>
          <w:ilvl w:val="0"/>
          <w:numId w:val="28"/>
        </w:num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պարբերական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ներկայացում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ձևավորում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6E0389C2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18C8C8C5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69CAF99E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քարտեզագրում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ձևավորում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Ձմեռային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ամիսներին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կոմունալ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(</w:t>
      </w:r>
      <w:proofErr w:type="spellStart"/>
      <w:r w:rsidRPr="00DF668B">
        <w:rPr>
          <w:rFonts w:ascii="GHEA Grapalat" w:eastAsia="Times New Roman" w:hAnsi="GHEA Grapalat" w:cs="Times New Roman"/>
        </w:rPr>
        <w:t>լուսավորություն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ձնամաքում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ջեռուցում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)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Բնակիչների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ընդունելությունների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տեղեկատվական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հանդիպումների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անցկացում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տեխնիկական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վիճակի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կամավորական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բարեգործական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նախաձեռնությունների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աջակցություն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2AD70A40" w14:textId="20EF982D" w:rsidR="00DF668B" w:rsidRPr="00DF668B" w:rsidRDefault="00DF668B" w:rsidP="00DF668B">
      <w:pPr>
        <w:spacing w:after="0" w:line="240" w:lineRule="auto"/>
        <w:ind w:left="-360" w:right="-270"/>
        <w:rPr>
          <w:rFonts w:ascii="GHEA Grapalat" w:eastAsia="Times New Roman" w:hAnsi="GHEA Grapalat" w:cs="Times New Roman"/>
        </w:rPr>
      </w:pPr>
    </w:p>
    <w:p w14:paraId="16B109A7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4C7566B5" w14:textId="038837FB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Գարնանային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բարեկարգման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մաքրման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կազմակերպում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կանաչապատման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վերահսկում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սոցիալական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աջակցությունների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իրականացման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մշտադիտարկում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երիտասարդական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մշակութային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աջակցություն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Տեղեկատվական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կատարված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մասին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4EF21980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179C9717" w14:textId="51A7FD6A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Ամառային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գյուղատնտեսական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սեզոնային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Ջրամատակարարման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ճանապարհային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մոնիթորինգ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արձագանք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տոնական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մշակութային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կազմակերպում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միջոցառումների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ծրագրերի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վերաբերյալ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իրազեկում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Բնակիչների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առաջարկների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հավաքագրում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հաջորդ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տարվա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պլանավորման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6D5D0207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2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DF668B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DF668B">
        <w:rPr>
          <w:rFonts w:ascii="GHEA Grapalat" w:eastAsia="Times New Roman" w:hAnsi="GHEA Grapalat" w:cs="Times New Roman"/>
          <w:b/>
          <w:bCs/>
        </w:rPr>
        <w:t>)</w:t>
      </w:r>
    </w:p>
    <w:p w14:paraId="09C91384" w14:textId="1E605629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Տարվա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ընթացքում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իրականացված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Ձմեռային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նախապատրաստական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խնդիրների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ձևակերպում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բնակիչների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մասնակցությամբ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հանրային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լսումներ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Հաջորդ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տարվա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գործողությունների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պլանի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նախագծում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ներկայացում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01FE6AC0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1BD4F51C" w14:textId="65FAB16B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որակի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բարձրացում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ծառայությունների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մատչելիություն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օպերատիվ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արձագանք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տեղական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կարիքներին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Բնակչության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համագործակցային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վստահելի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հարաբերություններ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Բարեկարգ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, </w:t>
      </w:r>
      <w:proofErr w:type="spellStart"/>
      <w:r w:rsidRPr="00DF668B">
        <w:rPr>
          <w:rFonts w:ascii="GHEA Grapalat" w:eastAsia="Times New Roman" w:hAnsi="GHEA Grapalat" w:cs="Times New Roman"/>
        </w:rPr>
        <w:t>անվտանգ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զարգացող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Համայնքային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կառավարման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արդյունավետ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հաշվետու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համակարգ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7DB1DBE3" w14:textId="1AA03034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</w:p>
    <w:p w14:paraId="2B4D8462" w14:textId="5D7547B0" w:rsidR="00DF668B" w:rsidRPr="00DF668B" w:rsidRDefault="00DF668B" w:rsidP="00DF668B">
      <w:pPr>
        <w:spacing w:after="0" w:line="240" w:lineRule="auto"/>
        <w:ind w:left="-360" w:right="-270"/>
        <w:rPr>
          <w:rFonts w:ascii="GHEA Grapalat" w:eastAsia="Times New Roman" w:hAnsi="GHEA Grapalat" w:cs="Times New Roman"/>
        </w:rPr>
      </w:pPr>
    </w:p>
    <w:p w14:paraId="57DC7340" w14:textId="0E6601DA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outlineLvl w:val="1"/>
        <w:rPr>
          <w:rFonts w:ascii="GHEA Grapalat" w:eastAsia="Times New Roman" w:hAnsi="GHEA Grapalat" w:cs="Times New Roman"/>
          <w:b/>
          <w:bCs/>
        </w:rPr>
      </w:pPr>
      <w:r w:rsidRPr="00DF668B">
        <w:rPr>
          <w:rFonts w:ascii="GHEA Grapalat" w:eastAsia="Times New Roman" w:hAnsi="GHEA Grapalat" w:cs="Times New Roman"/>
          <w:b/>
          <w:bCs/>
        </w:rPr>
        <w:t>V. ՀԱՇՎԵՏՎՈՒԹՅՈՒՆ ԵՎ ՎԵՐԱՀՍԿՈՂՈՒԹՅՈՒՆ</w:t>
      </w:r>
    </w:p>
    <w:p w14:paraId="3F3E3B50" w14:textId="77777777" w:rsidR="00DF668B" w:rsidRPr="00DF668B" w:rsidRDefault="00DF668B" w:rsidP="00DF668B">
      <w:pPr>
        <w:spacing w:before="100" w:beforeAutospacing="1" w:after="100" w:afterAutospacing="1" w:line="240" w:lineRule="auto"/>
        <w:ind w:left="-360" w:right="-270"/>
        <w:rPr>
          <w:rFonts w:ascii="GHEA Grapalat" w:eastAsia="Times New Roman" w:hAnsi="GHEA Grapalat" w:cs="Times New Roman"/>
        </w:rPr>
      </w:pPr>
      <w:r w:rsidRPr="00DF668B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Ամսական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եռամսյակային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ղեկավարին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Կիսամյակային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զեկույցներ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բնակավայրերի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վիճակի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կատարված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աշխատանքների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վերաբերյալ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Տարեկան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ամփոփ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ավագանու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ներկայացմամբ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  <w:r w:rsidRPr="00DF668B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DF668B">
        <w:rPr>
          <w:rFonts w:ascii="GHEA Grapalat" w:eastAsia="Times New Roman" w:hAnsi="GHEA Grapalat" w:cs="Times New Roman"/>
        </w:rPr>
        <w:t>Տեղային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մոնիթորինգ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DF668B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DF668B">
        <w:rPr>
          <w:rFonts w:ascii="GHEA Grapalat" w:eastAsia="Times New Roman" w:hAnsi="GHEA Grapalat" w:cs="Times New Roman"/>
        </w:rPr>
        <w:t>համայնքի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ղեկավարի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անմիջական</w:t>
      </w:r>
      <w:proofErr w:type="spellEnd"/>
      <w:r w:rsidRPr="00DF668B">
        <w:rPr>
          <w:rFonts w:ascii="GHEA Grapalat" w:eastAsia="Times New Roman" w:hAnsi="GHEA Grapalat" w:cs="Times New Roman"/>
        </w:rPr>
        <w:t xml:space="preserve"> </w:t>
      </w:r>
      <w:proofErr w:type="spellStart"/>
      <w:r w:rsidRPr="00DF668B">
        <w:rPr>
          <w:rFonts w:ascii="GHEA Grapalat" w:eastAsia="Times New Roman" w:hAnsi="GHEA Grapalat" w:cs="Times New Roman"/>
        </w:rPr>
        <w:t>ղեկավարությամբ</w:t>
      </w:r>
      <w:proofErr w:type="spellEnd"/>
      <w:r w:rsidRPr="00DF668B">
        <w:rPr>
          <w:rFonts w:ascii="GHEA Grapalat" w:eastAsia="Times New Roman" w:hAnsi="GHEA Grapalat" w:cs="Times New Roman"/>
        </w:rPr>
        <w:t>։</w:t>
      </w:r>
    </w:p>
    <w:p w14:paraId="51763677" w14:textId="77777777" w:rsidR="00DF668B" w:rsidRPr="002B1514" w:rsidRDefault="00DF668B" w:rsidP="00DF668B">
      <w:pPr>
        <w:rPr>
          <w:rFonts w:ascii="GHEA Grapalat" w:hAnsi="GHEA Grapalat"/>
        </w:rPr>
      </w:pPr>
    </w:p>
    <w:p w14:paraId="38BC7529" w14:textId="30E78308" w:rsidR="00A272DA" w:rsidRDefault="00A272DA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</w:rPr>
      </w:pPr>
    </w:p>
    <w:p w14:paraId="3C9A9B47" w14:textId="77777777" w:rsidR="00A272DA" w:rsidRDefault="00A272DA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b/>
          <w:bCs/>
        </w:rPr>
      </w:pPr>
    </w:p>
    <w:p w14:paraId="0A6993DB" w14:textId="4F4CBA5D" w:rsidR="005E6A90" w:rsidRPr="00A272DA" w:rsidRDefault="005E6A90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36"/>
          <w:szCs w:val="36"/>
        </w:rPr>
      </w:pPr>
      <w:r w:rsidRPr="00A272DA">
        <w:rPr>
          <w:rFonts w:ascii="GHEA Grapalat" w:eastAsia="Times New Roman" w:hAnsi="GHEA Grapalat" w:cs="Times New Roman"/>
          <w:b/>
          <w:bCs/>
          <w:sz w:val="36"/>
          <w:szCs w:val="36"/>
        </w:rPr>
        <w:t>ՔԱՂԱՔԱՇԻՆՈՒԹՅԱՆ ԵՎ ՀՈՂԱՇԻՆՈՒԹՅԱՆ ԲԱԺՆ</w:t>
      </w:r>
    </w:p>
    <w:p w14:paraId="0F59DEC6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I. ՆՊԱՏԱԿԸ</w:t>
      </w:r>
    </w:p>
    <w:p w14:paraId="4FB94E4B" w14:textId="09EE359D" w:rsidR="005E6A90" w:rsidRPr="00A272DA" w:rsidRDefault="005E6A90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պլանավորման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, </w:t>
      </w: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արդյունավետ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կազմակերպում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գործընթացների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անվտանգության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ապահովում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կարգավորում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հողերի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նպատակային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օգտագործում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, </w:t>
      </w:r>
      <w:proofErr w:type="spellStart"/>
      <w:r w:rsidRPr="00A272DA">
        <w:rPr>
          <w:rFonts w:ascii="GHEA Grapalat" w:eastAsia="Times New Roman" w:hAnsi="GHEA Grapalat" w:cs="Times New Roman"/>
        </w:rPr>
        <w:t>ճարտարապետական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միջավայրի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տարածական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ապահովում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ներդրումային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գրավչության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բարձրացում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քաղաքականությամբ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2FD6BE4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1F20B8BC" w14:textId="77777777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ծրագրերի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մշակում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իրագործում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455BD2E6" w14:textId="77777777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թույլտվությունների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տրամադրման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վերահսկման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համակարգի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EB689C8" w14:textId="77777777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կադաստրային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իրականացում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BD0C1C1" w14:textId="6D1D0DE5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="00A636B7">
        <w:rPr>
          <w:rFonts w:ascii="GHEA Grapalat" w:eastAsia="Times New Roman" w:hAnsi="GHEA Grapalat" w:cs="Times New Roman"/>
          <w:lang w:val="hy-AM"/>
        </w:rPr>
        <w:t xml:space="preserve"> համաչափ</w:t>
      </w:r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ծրագրերի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պատրաստում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72596CDE" w14:textId="708F5874" w:rsidR="005E6A90" w:rsidRPr="00A272DA" w:rsidRDefault="005E6A90" w:rsidP="00A30BA2">
      <w:pPr>
        <w:numPr>
          <w:ilvl w:val="0"/>
          <w:numId w:val="29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ինքնակամ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շինարարությունների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կանխարգելում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BB26533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35E14CBD" w14:textId="138FBE7A" w:rsidR="005E6A90" w:rsidRDefault="005E6A90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0C8B0A44" w14:textId="2E1F0B80" w:rsidR="00A636B7" w:rsidRPr="00A272DA" w:rsidRDefault="00A636B7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C9228B0" w14:textId="5489EFD6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գլխավոր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հատակագծի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գոտիավորման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վերանայում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ընթացիկ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նախագծերի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իրավական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վիճակի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կադաստրային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տվյալների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համադրում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թույլտվությունների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տրամադրման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ընթացակարգերի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ստուգում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ենթակառուցվածքների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վերականգնման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առաջնահերթությունների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քարտեզագրում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E2EDEC5" w14:textId="77777777" w:rsidR="00A636B7" w:rsidRDefault="00A636B7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</w:p>
    <w:p w14:paraId="2DC9AC72" w14:textId="77777777" w:rsidR="00A636B7" w:rsidRDefault="00A636B7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</w:p>
    <w:p w14:paraId="0D01A51F" w14:textId="77777777" w:rsidR="00A636B7" w:rsidRDefault="00A636B7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</w:p>
    <w:p w14:paraId="3E2FD1D0" w14:textId="2CE94B7C" w:rsidR="005E6A90" w:rsidRDefault="005E6A90" w:rsidP="00A636B7">
      <w:pPr>
        <w:spacing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0929F74C" w14:textId="2A00C6B3" w:rsidR="00A636B7" w:rsidRPr="00A272DA" w:rsidRDefault="00A636B7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0BC0199" w14:textId="51928DB4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Տեղական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նշանակության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նախագծային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տարածքներում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հողերի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նպատակային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վերահսկում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Նոր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վայրերի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տեխնիկական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վերահսկողության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գործընթացների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ուժեղացում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Բնակավայրերի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բարեկարգման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ճարտարապետական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տեսքի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բարելավման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պլանավորում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1795F1C6" w14:textId="77777777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4A3F4395" w14:textId="55592A77" w:rsidR="005E6A90" w:rsidRPr="00A272DA" w:rsidRDefault="005E6A90" w:rsidP="00A272DA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bookmarkStart w:id="3" w:name="_Hlk216173093"/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bookmarkEnd w:id="3"/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թարմացում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ըստ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փաստացի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փոփոխությունների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նշանակության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շենք-շինությունների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տեխնիկական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վիճակի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գնահատում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Հողահատկացումների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հողօգտագործման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իրավունքի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կարգավորում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Բնակավայրերի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ընդլայնման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նոր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հնարավորությունների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781088B6" w14:textId="51C79A1A" w:rsidR="005E6A90" w:rsidRDefault="005E6A90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272DA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A272DA">
        <w:rPr>
          <w:rFonts w:ascii="GHEA Grapalat" w:eastAsia="Times New Roman" w:hAnsi="GHEA Grapalat" w:cs="Times New Roman"/>
          <w:b/>
          <w:bCs/>
        </w:rPr>
        <w:t>)</w:t>
      </w:r>
    </w:p>
    <w:p w14:paraId="716FBB8C" w14:textId="1EE185AE" w:rsidR="00A636B7" w:rsidRPr="00A272DA" w:rsidRDefault="00A636B7" w:rsidP="00A636B7">
      <w:pPr>
        <w:spacing w:after="0" w:line="240" w:lineRule="auto"/>
        <w:ind w:left="-360"/>
        <w:outlineLvl w:val="2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63C0BA20" w14:textId="2F641A86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Տարվա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ընթացքում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իրականացված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հողաշինարարական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Հաջորդ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տարվա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ներդրումային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նախագծերի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Ավագանու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հաստատման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ենթակա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նոր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փաստաթղթերի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փաթեթի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կազմում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հսկողության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ամփոփիչ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ներկայացում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տարածքային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կառավարման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տարեկան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02CE7471" w14:textId="77777777" w:rsidR="00A636B7" w:rsidRDefault="00A636B7" w:rsidP="00A636B7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</w:p>
    <w:p w14:paraId="73B13E94" w14:textId="305D3531" w:rsidR="005E6A90" w:rsidRDefault="005E6A90" w:rsidP="00A636B7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3298CFF9" w14:textId="2B6F54E8" w:rsidR="00A636B7" w:rsidRPr="00A272DA" w:rsidRDefault="00A636B7" w:rsidP="00A636B7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վերանորոգման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ընթացող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մոնիթորինգ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22D63FFF" w14:textId="5C95DF6B" w:rsidR="005E6A90" w:rsidRPr="00A272DA" w:rsidRDefault="005E6A90" w:rsidP="00A636B7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Քաղաքաշինական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հողաշինարարական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համակարգված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իրականացում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կառուցապատման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տարածական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զարգացման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բարձր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որակ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ռեսուրսների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նպատակային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արդյունավետ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օգտագործում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անվտանգության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օրինականության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ապահովում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ներդրումային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գրավչության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միջավայրի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բարելավում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50A5991C" w14:textId="1243D6AD" w:rsidR="005E6A90" w:rsidRPr="00A272DA" w:rsidRDefault="005E6A90" w:rsidP="00A272DA">
      <w:pPr>
        <w:spacing w:after="0" w:line="240" w:lineRule="auto"/>
        <w:ind w:left="-360"/>
        <w:rPr>
          <w:rFonts w:ascii="GHEA Grapalat" w:eastAsia="Times New Roman" w:hAnsi="GHEA Grapalat" w:cs="Times New Roman"/>
        </w:rPr>
      </w:pPr>
    </w:p>
    <w:p w14:paraId="7BEFB922" w14:textId="4F8F6331" w:rsidR="005E6A90" w:rsidRPr="00A272DA" w:rsidRDefault="005E6A90" w:rsidP="00A272DA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</w:rPr>
      </w:pPr>
      <w:r w:rsidRPr="00A272DA">
        <w:rPr>
          <w:rFonts w:ascii="GHEA Grapalat" w:eastAsia="Times New Roman" w:hAnsi="GHEA Grapalat" w:cs="Times New Roman"/>
          <w:b/>
          <w:bCs/>
        </w:rPr>
        <w:t>V. ՀԱՇՎԵՏՎՈՒԹՅՈՒՆ ԵՎ ՎԵՐԱՀՍԿՈՂՈՒԹՅՈՒՆ</w:t>
      </w:r>
    </w:p>
    <w:p w14:paraId="2EDB33A6" w14:textId="4555D7A6" w:rsidR="00A272DA" w:rsidRPr="00A636B7" w:rsidRDefault="005E6A90" w:rsidP="00A636B7">
      <w:p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</w:rPr>
      </w:pPr>
      <w:r w:rsidRPr="00A272DA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Կիսամյակային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կատարված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շինարարական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հողային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աշխատանքների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վերաբերյալ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Տարեկան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ամփոփ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272DA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արդյունքների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  <w:r w:rsidRPr="00A272DA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272DA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համայնքի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ղեկավարի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272DA">
        <w:rPr>
          <w:rFonts w:ascii="GHEA Grapalat" w:eastAsia="Times New Roman" w:hAnsi="GHEA Grapalat" w:cs="Times New Roman"/>
        </w:rPr>
        <w:t>տեղակալների</w:t>
      </w:r>
      <w:proofErr w:type="spellEnd"/>
      <w:r w:rsidRPr="00A272DA">
        <w:rPr>
          <w:rFonts w:ascii="GHEA Grapalat" w:eastAsia="Times New Roman" w:hAnsi="GHEA Grapalat" w:cs="Times New Roman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կողմից</w:t>
      </w:r>
      <w:proofErr w:type="spellEnd"/>
      <w:r w:rsidRPr="00A272DA">
        <w:rPr>
          <w:rFonts w:ascii="GHEA Grapalat" w:eastAsia="Times New Roman" w:hAnsi="GHEA Grapalat" w:cs="Times New Roman"/>
        </w:rPr>
        <w:t>՝</w:t>
      </w:r>
      <w:r w:rsidR="00A272DA" w:rsidRPr="00A272DA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A272DA">
        <w:rPr>
          <w:rFonts w:ascii="GHEA Grapalat" w:eastAsia="Times New Roman" w:hAnsi="GHEA Grapalat" w:cs="Times New Roman"/>
        </w:rPr>
        <w:t>ստուգումներով</w:t>
      </w:r>
      <w:proofErr w:type="spellEnd"/>
      <w:r w:rsidRPr="00A272DA">
        <w:rPr>
          <w:rFonts w:ascii="GHEA Grapalat" w:eastAsia="Times New Roman" w:hAnsi="GHEA Grapalat" w:cs="Times New Roman"/>
        </w:rPr>
        <w:t>։</w:t>
      </w:r>
    </w:p>
    <w:p w14:paraId="3876500B" w14:textId="77777777" w:rsidR="00A272DA" w:rsidRDefault="00A272DA" w:rsidP="00A272D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sz w:val="20"/>
          <w:szCs w:val="20"/>
        </w:rPr>
      </w:pPr>
    </w:p>
    <w:p w14:paraId="248D108F" w14:textId="2A5921E6" w:rsidR="00A272DA" w:rsidRPr="00A272DA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36"/>
          <w:szCs w:val="36"/>
        </w:rPr>
      </w:pPr>
      <w:bookmarkStart w:id="4" w:name="_Hlk216176189"/>
      <w:r w:rsidRPr="00A272DA">
        <w:rPr>
          <w:rFonts w:ascii="GHEA Grapalat" w:eastAsia="Times New Roman" w:hAnsi="GHEA Grapalat" w:cs="Times New Roman"/>
          <w:b/>
          <w:bCs/>
          <w:sz w:val="36"/>
          <w:szCs w:val="36"/>
        </w:rPr>
        <w:t>ՔԱՐՏՈՒՂԱՐՈՒԹՅԱՆ, ԱՆՁՆԱԿԱԶՄԻ ԿԱՌԱՎԱՐՄԱՆ ԵՎ ՏԵՂԵԿԱՏՎԱԿԱՆ ՏԵԽՆՈԼՈԳԻԱՆԵՐԻ ԲԱԺՆ</w:t>
      </w:r>
    </w:p>
    <w:bookmarkEnd w:id="4"/>
    <w:p w14:paraId="52C1159D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I. ՆՊԱՏԱԿԸ</w:t>
      </w:r>
    </w:p>
    <w:p w14:paraId="546715CE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կատարելագործում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(ՏՏ)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կիրառմամբ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թվայնացում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արդիականացում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գործունեության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թափանցիկության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մատչելիության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բարձրացում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կարգապահության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ամրապնդում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1BC5DA6" w14:textId="2DE98785" w:rsidR="00A272DA" w:rsidRPr="003545CE" w:rsidRDefault="00A272DA" w:rsidP="00A272DA">
      <w:pPr>
        <w:spacing w:after="0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</w:p>
    <w:p w14:paraId="02616CAB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II. ԳԼԽԱՎՈՐ ԱՌԱՋԱԴՐԱՆՔՆԵՐ</w:t>
      </w:r>
    </w:p>
    <w:p w14:paraId="6E929AE9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արխիվային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բարելավում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94DBEBB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69ACD80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գործիքների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BCA5880" w14:textId="77777777" w:rsidR="00A272DA" w:rsidRPr="003545CE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արտաքին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852E6D8" w14:textId="673E0882" w:rsidR="00A272DA" w:rsidRPr="00A272DA" w:rsidRDefault="00A272DA" w:rsidP="00A30BA2">
      <w:pPr>
        <w:numPr>
          <w:ilvl w:val="0"/>
          <w:numId w:val="30"/>
        </w:num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մատչելիության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ապահովում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տվյալների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քաղաքականության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զարգացում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F6EDBAA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III. ԳՈՐԾՈՂՈՒԹՅՈՒՆՆԵՐ ԵՎ ԻՐԱԿԱՆԱՑՄԱՆ ՈՒՂՂՈՒԹՅՈՒՆՆԵՐ</w:t>
      </w:r>
    </w:p>
    <w:p w14:paraId="7AEDD183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հունվար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մարտ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108B76BE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տարեկան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ֆորմատների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հաստատում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դասակարգման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արխիվացման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վերանայում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գրանցամատյանի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էլեկտրոնային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նամակագրության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կառուցվածքի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հաստիքացուցակի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վերլուծություն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ապահովման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կարիքների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1571D15" w14:textId="51D96381" w:rsidR="00A272DA" w:rsidRPr="003545CE" w:rsidRDefault="00A272DA" w:rsidP="00A272DA">
      <w:pPr>
        <w:spacing w:after="0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</w:p>
    <w:p w14:paraId="1603821A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ապրիլ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հունիս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1FA2E043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էլեկտրոնային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գործարկում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մեխանիզմի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Աշխատակիցների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դասընթացներ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՝ «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Էթիկա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սպասարկում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»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թեմայով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պաշտոնական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կայքի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թարմացում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հասանելիություն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միջոցառումների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պլանավորում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6822263" w14:textId="1BCB2482" w:rsidR="00A272DA" w:rsidRPr="003545CE" w:rsidRDefault="00A272DA" w:rsidP="00A272DA">
      <w:pPr>
        <w:spacing w:after="0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</w:p>
    <w:p w14:paraId="096E04B6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III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հուլիս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սեպտեմբեր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0675350E" w14:textId="592EB07C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Կիսամյակային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վերլուծություն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վերաբերյալ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զարգացում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պլատֆորմի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ինտրանետ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)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հոսքերի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օպտիմալացում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միջև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կարգապահության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հաղորդակցության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վերահսկման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ուժեղացում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9810ED6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IV ԵՌԱՄՍՅԱԿ (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հոկտեմբեր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–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դեկտեմբեր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)</w:t>
      </w:r>
    </w:p>
    <w:p w14:paraId="24488B14" w14:textId="6F3570CB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Տարվա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ընթացքում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կատարված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ամփոփ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հաշվետվություն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հաջորդ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տարվա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վերապատրաստման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պլանի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մշակում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Էլեկտրոնային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թարմացում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տվյալների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պահուստավորում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ենթակառուցվածքների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սպասարկման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ամփոփում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>• 2027 թ</w:t>
      </w:r>
      <w:r w:rsidRPr="003545CE">
        <w:rPr>
          <w:rFonts w:ascii="Cambria Math" w:eastAsia="Times New Roman" w:hAnsi="Cambria Math" w:cs="Cambria Math"/>
          <w:sz w:val="20"/>
          <w:szCs w:val="20"/>
        </w:rPr>
        <w:t>․</w:t>
      </w: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GHEA Grapalat"/>
          <w:sz w:val="20"/>
          <w:szCs w:val="20"/>
        </w:rPr>
        <w:t>պլանի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GHEA Grapalat"/>
          <w:sz w:val="20"/>
          <w:szCs w:val="20"/>
        </w:rPr>
        <w:t>նախապատրաստում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3545CE">
        <w:rPr>
          <w:rFonts w:ascii="GHEA Grapalat" w:eastAsia="Times New Roman" w:hAnsi="GHEA Grapalat" w:cs="GHEA Grapalat"/>
          <w:sz w:val="20"/>
          <w:szCs w:val="20"/>
        </w:rPr>
        <w:t>և</w:t>
      </w: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GHEA Grapalat"/>
          <w:sz w:val="20"/>
          <w:szCs w:val="20"/>
        </w:rPr>
        <w:t>ներկայացում</w:t>
      </w:r>
      <w:proofErr w:type="spellEnd"/>
      <w:r w:rsidRPr="003545CE">
        <w:rPr>
          <w:rFonts w:ascii="GHEA Grapalat" w:eastAsia="Times New Roman" w:hAnsi="GHEA Grapalat" w:cs="GHEA Grapalat"/>
          <w:sz w:val="20"/>
          <w:szCs w:val="20"/>
        </w:rPr>
        <w:t>։</w:t>
      </w:r>
    </w:p>
    <w:p w14:paraId="0E0C52DD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IV. ԱԿՆԿԱԼՎՈՂ ԱՐԴՅՈՒՆՔՆԵՐ</w:t>
      </w:r>
    </w:p>
    <w:p w14:paraId="1675B4BB" w14:textId="13CC0CC0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հոսքերի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միասնական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թափանցիկ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մեխանիզմներ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Թվայնացված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միջավայր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արագ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արձագանքող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գործընթաց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տվյալների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մշակույթի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ամրապնդում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մատչելիության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բարձրացում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CA31DEF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V. ՊԱՏԱՍԽԱՆԱՏՈՒ ԵՎ ԳՈՐԾԱԿՑՈՂ ԲԱԺԻՆՆԵՐ</w:t>
      </w:r>
    </w:p>
    <w:p w14:paraId="58C035E9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Պատասխանատու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՝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Քարտուղարության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տեխնոլոգիաների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</w:p>
    <w:p w14:paraId="34F80812" w14:textId="4683F45A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Գործակցող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բաժիններ</w:t>
      </w:r>
      <w:proofErr w:type="spellEnd"/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՝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Ֆինանսատնտեսագիտական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Իրավաբանական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ենթակառուցվածքային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ստորաբաժանումներ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սպասարկման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կազմակերպություններ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կառույցներ</w:t>
      </w:r>
      <w:proofErr w:type="spellEnd"/>
    </w:p>
    <w:p w14:paraId="2A5A7401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3545CE">
        <w:rPr>
          <w:rFonts w:ascii="GHEA Grapalat" w:eastAsia="Times New Roman" w:hAnsi="GHEA Grapalat" w:cs="Times New Roman"/>
          <w:b/>
          <w:bCs/>
          <w:sz w:val="20"/>
          <w:szCs w:val="20"/>
        </w:rPr>
        <w:t>VI. ՀԱՇՎԵՏՎՈՒԹՅՈՒՆ ԵՎ ՎԵՐԱՀՍԿՈՂՈՒԹՅՈՒՆ</w:t>
      </w:r>
    </w:p>
    <w:p w14:paraId="6B211F8E" w14:textId="77777777" w:rsidR="00A272DA" w:rsidRPr="003545CE" w:rsidRDefault="00A272DA" w:rsidP="00A272DA">
      <w:pPr>
        <w:spacing w:before="100" w:beforeAutospacing="1" w:after="100" w:afterAutospacing="1" w:line="240" w:lineRule="auto"/>
        <w:ind w:left="-270"/>
        <w:rPr>
          <w:rFonts w:ascii="GHEA Grapalat" w:eastAsia="Times New Roman" w:hAnsi="GHEA Grapalat" w:cs="Times New Roman"/>
          <w:sz w:val="20"/>
          <w:szCs w:val="20"/>
        </w:rPr>
      </w:pPr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Կիսամյակային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հաշվետվություններ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փաստաթղթաշրջանառության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ՏՏ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արդյունավետության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վերաբերյալ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Տարեկան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ամփոփ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հաշվետվություն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որակական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քանակական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ցուցանիշների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հիման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վրա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Վերահսկողություն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գնահատում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ղեկավարի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վարչական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բաժնի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ղեկավարի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կողմից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  <w:r w:rsidRPr="003545CE">
        <w:rPr>
          <w:rFonts w:ascii="GHEA Grapalat" w:eastAsia="Times New Roman" w:hAnsi="GHEA Grapalat" w:cs="Times New Roman"/>
          <w:sz w:val="20"/>
          <w:szCs w:val="20"/>
        </w:rPr>
        <w:br/>
        <w:t xml:space="preserve">•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Մշտադիտարկում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՝ ՀՀ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ինքնակառավարման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քաղաքացիական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ծառայության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տեղեկատվական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պահանջներին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3545CE">
        <w:rPr>
          <w:rFonts w:ascii="GHEA Grapalat" w:eastAsia="Times New Roman" w:hAnsi="GHEA Grapalat" w:cs="Times New Roman"/>
          <w:sz w:val="20"/>
          <w:szCs w:val="20"/>
        </w:rPr>
        <w:t>համապատասխան</w:t>
      </w:r>
      <w:proofErr w:type="spellEnd"/>
      <w:r w:rsidRPr="003545CE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681221C" w14:textId="77777777" w:rsidR="0096412E" w:rsidRDefault="0096412E" w:rsidP="00A272DA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</w:rPr>
      </w:pPr>
    </w:p>
    <w:p w14:paraId="08475146" w14:textId="13FD823E" w:rsidR="00A272DA" w:rsidRPr="0096412E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  <w:sz w:val="36"/>
          <w:szCs w:val="36"/>
        </w:rPr>
      </w:pPr>
      <w:r w:rsidRPr="0096412E">
        <w:rPr>
          <w:rFonts w:ascii="GHEA Grapalat" w:eastAsia="Times New Roman" w:hAnsi="GHEA Grapalat" w:cs="Times New Roman"/>
          <w:b/>
          <w:bCs/>
          <w:sz w:val="36"/>
          <w:szCs w:val="36"/>
        </w:rPr>
        <w:t>ՖԻՆԱՆՍԱՏՆՏԵՍԱԳԻՏԱԿԱՆ, ԵԿԱՄՈՒՏՆԵՐԻ ՀԱՇՎԱՌՄԱՆ ԵՎ ՀԱՎԱՔԱԳՐՄԱՆ ԲԱԺՆ</w:t>
      </w:r>
      <w:r w:rsidRPr="0096412E">
        <w:rPr>
          <w:rFonts w:ascii="GHEA Grapalat" w:eastAsia="Times New Roman" w:hAnsi="GHEA Grapalat" w:cs="Times New Roman"/>
          <w:sz w:val="36"/>
          <w:szCs w:val="36"/>
        </w:rPr>
        <w:br/>
      </w:r>
    </w:p>
    <w:p w14:paraId="33059344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I. ՆՊԱՏԱԿԸ</w:t>
      </w:r>
    </w:p>
    <w:p w14:paraId="37DB138F" w14:textId="136CE661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կայունության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ապահովում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բարձրացում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ռիսկերի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նվազեցում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պլանավորման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կատարելագործում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թափանցիկության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վերահսկողության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ամրապնդում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Տեղական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բազայի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ընդլայնում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զարգացման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ապահովման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նպատակով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6A8A1469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II. ԳԼԽԱՎՈՐ ԱՌԱՋԱԴՐԱՆՔՆԵՐ</w:t>
      </w:r>
    </w:p>
    <w:p w14:paraId="4E3DFA94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տարեկան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ձևավորում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կատարում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վերահսկում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3AC2D1F6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հարկային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ապահովում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5EFDAE2C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իրականացում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450FA5BA" w14:textId="77777777" w:rsidR="00A272DA" w:rsidRPr="00A7686F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Հաշվապահական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հաշվառման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հաշվետվականության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որակի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բարձրացում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63BF839A" w14:textId="0ECD943D" w:rsidR="00A272DA" w:rsidRPr="0096412E" w:rsidRDefault="00A272DA" w:rsidP="00A30BA2">
      <w:pPr>
        <w:numPr>
          <w:ilvl w:val="0"/>
          <w:numId w:val="31"/>
        </w:num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ենթակայությամբ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գործող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հիմնարկների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խորհրդատվություն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աջակցություն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4528950B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III. ԳՈՐԾՈՂՈՒԹՅՈՒՆՆԵՐ ԵՎ ԻՐԱԿԱՆԱՑՄԱՆ ՈՒՂՂՈՒԹՅՈՒՆՆԵՐ</w:t>
      </w:r>
    </w:p>
    <w:p w14:paraId="40EAA8A1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հունվար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մարտ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010FD788" w14:textId="1BB66765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2026 </w:t>
      </w:r>
      <w:proofErr w:type="spellStart"/>
      <w:r w:rsidRPr="00A7686F">
        <w:rPr>
          <w:rFonts w:ascii="GHEA Grapalat" w:eastAsia="Times New Roman" w:hAnsi="GHEA Grapalat" w:cs="Times New Roman"/>
        </w:rPr>
        <w:t>թվականի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հաստատված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մեկնարկ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պլանավորում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ըստ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բաժինների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ընթացքի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ստուգում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հիմնարկների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վիճակի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ներկայացում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A7686F">
        <w:rPr>
          <w:rFonts w:ascii="GHEA Grapalat" w:eastAsia="Times New Roman" w:hAnsi="GHEA Grapalat" w:cs="Times New Roman"/>
        </w:rPr>
        <w:t>ֆինանսների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Աշխատակիցների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վերապատրաստում</w:t>
      </w:r>
      <w:proofErr w:type="spellEnd"/>
      <w:r w:rsidRPr="00A7686F">
        <w:rPr>
          <w:rFonts w:ascii="GHEA Grapalat" w:eastAsia="Times New Roman" w:hAnsi="GHEA Grapalat" w:cs="Times New Roman"/>
        </w:rPr>
        <w:t>՝ «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հաշվետվականություն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» </w:t>
      </w:r>
      <w:proofErr w:type="spellStart"/>
      <w:r w:rsidRPr="00A7686F">
        <w:rPr>
          <w:rFonts w:ascii="GHEA Grapalat" w:eastAsia="Times New Roman" w:hAnsi="GHEA Grapalat" w:cs="Times New Roman"/>
        </w:rPr>
        <w:t>թեմայով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57CC24DE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ապրիլ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հունիս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55AF3CDB" w14:textId="0C9937DE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կատարողականի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առաջին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կիսամյակի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գնահատում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բարելավման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մեխանիզմների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մշակում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Հարկային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վճարների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բազայի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վերանայում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Տեղական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տուրքերի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վճարների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վերահաշվարկ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արդիականացում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զեկույց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ղեկավարի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համար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3EBE796C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III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հուլիս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սեպտեմբեր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6C0DC501" w14:textId="49E5A2F6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Կիսամյակային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ներկայացում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կառուցվածքի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Համայնքային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ծրագրերի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մոնիթորինգ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կատարման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հաշվարկ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Նոր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եկամտային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աղբյուրների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որոնում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ներդրումային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հաշվարկների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իրականացում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կարգապահության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վերահսկման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միջոցառումներ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674BB611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2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IV ԵՌԱՄՍՅԱԿ (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հոկտեմբեր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–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դեկտեմբեր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)</w:t>
      </w:r>
    </w:p>
    <w:p w14:paraId="037F54C8" w14:textId="0828D6C3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Տարվա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կատարողականի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ամփոփ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2027 </w:t>
      </w:r>
      <w:proofErr w:type="spellStart"/>
      <w:r w:rsidRPr="00A7686F">
        <w:rPr>
          <w:rFonts w:ascii="GHEA Grapalat" w:eastAsia="Times New Roman" w:hAnsi="GHEA Grapalat" w:cs="Times New Roman"/>
        </w:rPr>
        <w:t>թվականի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նախագծի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հանրային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քննարկում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ամփոփում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համեմատական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նախորդ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տարվա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ցուցանիշների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հետ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ներկայացում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վերահսկող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մարմիններին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Տարվա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ավարտին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հաշվապահության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ներքին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աուդիտ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ամփոփիչ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46E43F44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IV. ԱԿՆԿԱԼՎՈՂ ԱՐԴՅՈՒՆՔՆԵՐ</w:t>
      </w:r>
    </w:p>
    <w:p w14:paraId="0D74FF7D" w14:textId="5BCD25CF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հաշվետվողականության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բարձր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մակարդակ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աճ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տեղական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բյուջեի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կայունացում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ռիսկերի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նվազեցում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օպտիմալ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կառավարում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Բյուջետային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գործընթացների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թափանցիկություն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կանխատեսելիություն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վերլուծությունների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վրա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հիմնված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որոշումների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կայացում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5C7A0539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V. ՊԱՏԱՍԽԱՆԱՏՈՒ ԵՎ ԳՈՐԾԱԿՑՈՂ ԲԱԺԻՆՆԵՐ</w:t>
      </w:r>
    </w:p>
    <w:p w14:paraId="502738FE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Պատասխանատու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բաժին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՝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Ֆինանսատնտեսագիտական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հաշվառման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հավաքագրման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</w:t>
      </w:r>
      <w:proofErr w:type="spellEnd"/>
    </w:p>
    <w:p w14:paraId="3740FAC4" w14:textId="24EACE39" w:rsidR="00A272DA" w:rsidRPr="00A7686F" w:rsidRDefault="00A272DA" w:rsidP="0096412E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Գործակցող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  <w:b/>
          <w:bCs/>
        </w:rPr>
        <w:t>բաժիններ</w:t>
      </w:r>
      <w:proofErr w:type="spellEnd"/>
      <w:r w:rsidRPr="00A7686F">
        <w:rPr>
          <w:rFonts w:ascii="GHEA Grapalat" w:eastAsia="Times New Roman" w:hAnsi="GHEA Grapalat" w:cs="Times New Roman"/>
          <w:b/>
          <w:bCs/>
        </w:rPr>
        <w:t>՝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Զարգացման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ծրագրերի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</w:t>
      </w:r>
      <w:proofErr w:type="spellEnd"/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Իրավաբանական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բաժին</w:t>
      </w:r>
      <w:proofErr w:type="spellEnd"/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Հաշվապահական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հաշվառման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ենթակառուցվածքային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ստորաբաժանումներ</w:t>
      </w:r>
      <w:proofErr w:type="spellEnd"/>
      <w:r w:rsidRPr="00A7686F">
        <w:rPr>
          <w:rFonts w:ascii="GHEA Grapalat" w:eastAsia="Times New Roman" w:hAnsi="GHEA Grapalat" w:cs="Times New Roman"/>
        </w:rPr>
        <w:br/>
        <w:t xml:space="preserve">• ՀՀ </w:t>
      </w:r>
      <w:proofErr w:type="spellStart"/>
      <w:r w:rsidRPr="00A7686F">
        <w:rPr>
          <w:rFonts w:ascii="GHEA Grapalat" w:eastAsia="Times New Roman" w:hAnsi="GHEA Grapalat" w:cs="Times New Roman"/>
        </w:rPr>
        <w:t>ֆինանսների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, </w:t>
      </w:r>
      <w:proofErr w:type="spellStart"/>
      <w:r w:rsidRPr="00A7686F">
        <w:rPr>
          <w:rFonts w:ascii="GHEA Grapalat" w:eastAsia="Times New Roman" w:hAnsi="GHEA Grapalat" w:cs="Times New Roman"/>
        </w:rPr>
        <w:t>հարկային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մարմիններ</w:t>
      </w:r>
      <w:proofErr w:type="spellEnd"/>
    </w:p>
    <w:p w14:paraId="52E110A9" w14:textId="77777777" w:rsidR="00A272DA" w:rsidRPr="00A7686F" w:rsidRDefault="00A272DA" w:rsidP="00A272DA">
      <w:pPr>
        <w:spacing w:before="100" w:beforeAutospacing="1" w:after="100" w:afterAutospacing="1" w:line="240" w:lineRule="auto"/>
        <w:ind w:left="-540"/>
        <w:outlineLvl w:val="1"/>
        <w:rPr>
          <w:rFonts w:ascii="GHEA Grapalat" w:eastAsia="Times New Roman" w:hAnsi="GHEA Grapalat" w:cs="Times New Roman"/>
          <w:b/>
          <w:bCs/>
        </w:rPr>
      </w:pPr>
      <w:r w:rsidRPr="00A7686F">
        <w:rPr>
          <w:rFonts w:ascii="GHEA Grapalat" w:eastAsia="Times New Roman" w:hAnsi="GHEA Grapalat" w:cs="Times New Roman"/>
          <w:b/>
          <w:bCs/>
        </w:rPr>
        <w:t>VI. ՀԱՇՎԵՏՎՈՒԹՅՈՒՆ ԵՎ ՎԵՐԱՀՍԿՈՂՈՒԹՅՈՒՆ</w:t>
      </w:r>
    </w:p>
    <w:p w14:paraId="6B8A32A4" w14:textId="77777777" w:rsidR="006104CA" w:rsidRDefault="00A272DA" w:rsidP="006104CA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</w:rPr>
      </w:pPr>
      <w:r w:rsidRPr="00A7686F">
        <w:rPr>
          <w:rFonts w:ascii="GHEA Grapalat" w:eastAsia="Times New Roman" w:hAnsi="GHEA Grapalat" w:cs="Times New Roman"/>
        </w:rPr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Կիսամյակային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եկամուտների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ծախսերի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կատարման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վերաբերյալ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Տարեկան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հաշվետվություն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ցուցանիշների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վերլուծությամբ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  <w:r w:rsidRPr="00A7686F">
        <w:rPr>
          <w:rFonts w:ascii="GHEA Grapalat" w:eastAsia="Times New Roman" w:hAnsi="GHEA Grapalat" w:cs="Times New Roman"/>
        </w:rPr>
        <w:br/>
        <w:t xml:space="preserve">• </w:t>
      </w:r>
      <w:proofErr w:type="spellStart"/>
      <w:r w:rsidRPr="00A7686F">
        <w:rPr>
          <w:rFonts w:ascii="GHEA Grapalat" w:eastAsia="Times New Roman" w:hAnsi="GHEA Grapalat" w:cs="Times New Roman"/>
        </w:rPr>
        <w:t>Ֆինանսական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վերահսկողություն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7686F">
        <w:rPr>
          <w:rFonts w:ascii="GHEA Grapalat" w:eastAsia="Times New Roman" w:hAnsi="GHEA Grapalat" w:cs="Times New Roman"/>
        </w:rPr>
        <w:t>համայնքի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ղեկավարի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7686F">
        <w:rPr>
          <w:rFonts w:ascii="GHEA Grapalat" w:eastAsia="Times New Roman" w:hAnsi="GHEA Grapalat" w:cs="Times New Roman"/>
        </w:rPr>
        <w:t>վերահսկիչ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հանձնաժողովի</w:t>
      </w:r>
      <w:proofErr w:type="spellEnd"/>
      <w:r w:rsidRPr="00A7686F">
        <w:rPr>
          <w:rFonts w:ascii="GHEA Grapalat" w:eastAsia="Times New Roman" w:hAnsi="GHEA Grapalat" w:cs="Times New Roman"/>
        </w:rPr>
        <w:t xml:space="preserve"> </w:t>
      </w:r>
      <w:proofErr w:type="spellStart"/>
      <w:r w:rsidRPr="00A7686F">
        <w:rPr>
          <w:rFonts w:ascii="GHEA Grapalat" w:eastAsia="Times New Roman" w:hAnsi="GHEA Grapalat" w:cs="Times New Roman"/>
        </w:rPr>
        <w:t>կողմից</w:t>
      </w:r>
      <w:proofErr w:type="spellEnd"/>
      <w:r w:rsidRPr="00A7686F">
        <w:rPr>
          <w:rFonts w:ascii="GHEA Grapalat" w:eastAsia="Times New Roman" w:hAnsi="GHEA Grapalat" w:cs="Times New Roman"/>
        </w:rPr>
        <w:t>։</w:t>
      </w:r>
    </w:p>
    <w:p w14:paraId="72342AAE" w14:textId="3468423C" w:rsidR="00892DF5" w:rsidRPr="00892DF5" w:rsidRDefault="006104CA" w:rsidP="006104CA">
      <w:pPr>
        <w:spacing w:before="100" w:beforeAutospacing="1" w:after="100" w:afterAutospacing="1" w:line="240" w:lineRule="auto"/>
        <w:ind w:left="-540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        </w:t>
      </w:r>
      <w:r w:rsidR="00892DF5" w:rsidRPr="00743E5F">
        <w:rPr>
          <w:rFonts w:ascii="GHEA Grapalat" w:eastAsia="Times New Roman" w:hAnsi="GHEA Grapalat" w:cs="Times New Roman"/>
          <w:b/>
          <w:bCs/>
          <w:lang w:val="hy-AM"/>
        </w:rPr>
        <w:t xml:space="preserve">Ծրագրի </w:t>
      </w:r>
      <w:r>
        <w:rPr>
          <w:rFonts w:ascii="GHEA Grapalat" w:eastAsia="Times New Roman" w:hAnsi="GHEA Grapalat" w:cs="Times New Roman"/>
          <w:b/>
          <w:bCs/>
          <w:lang w:val="hy-AM"/>
        </w:rPr>
        <w:t>1</w:t>
      </w:r>
    </w:p>
    <w:p w14:paraId="4A1A499D" w14:textId="15E9DCD5" w:rsidR="00892DF5" w:rsidRPr="00743E5F" w:rsidRDefault="00892DF5" w:rsidP="006104CA">
      <w:pPr>
        <w:spacing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  <w:t>Թալին համայնքի Ագրակավան, Արագածավան, Գառնահովիր, Գետափ, Դաշտադեմ, Դավթաշեն, Զարինջա, Թաթուլ, Թալին, Կաթնաղբյուր, Հացաշեն, Մաստարա, Ներքին Բազմաբերդ, Նոր Արթիկ, Սուսեր և Ցամաքասար բնակավայրերի ասֆալտապատման աշխատանքներ</w:t>
      </w:r>
    </w:p>
    <w:p w14:paraId="6D86F921" w14:textId="77777777" w:rsidR="00892DF5" w:rsidRPr="00743E5F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lang w:val="hy-AM"/>
        </w:rPr>
        <w:t>Ծրագրի նպատակը</w:t>
      </w:r>
    </w:p>
    <w:p w14:paraId="0345B7BA" w14:textId="3277DC59" w:rsidR="00892DF5" w:rsidRPr="00743E5F" w:rsidRDefault="00892DF5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743E5F">
        <w:rPr>
          <w:rFonts w:ascii="GHEA Grapalat" w:eastAsia="Times New Roman" w:hAnsi="GHEA Grapalat" w:cs="Times New Roman"/>
          <w:lang w:val="hy-AM"/>
        </w:rPr>
        <w:t>Ծրագրի նպատակն է բարելավել Թալին համայնքի բոլոր բնակավայրերի ներհամայնքային ճանապարհների և հարակից տարածքների վիճակը՝ ապահովելով բնակչության անվտանգ տեղաշարժը, համայնքների միջև կապի ամրապնդումը և բնակավայրերի ընդհանուր բարեկարգման մակարդակի բարձրացումը։</w:t>
      </w:r>
    </w:p>
    <w:p w14:paraId="3B4D205E" w14:textId="77777777" w:rsidR="006104CA" w:rsidRPr="00743E5F" w:rsidRDefault="006104CA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14:paraId="24A61D09" w14:textId="77777777" w:rsidR="00892DF5" w:rsidRPr="00743E5F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lang w:val="hy-AM"/>
        </w:rPr>
        <w:t>Ծրագրի ընդհանուր նկարագրությունը և դրա իրականացման անհրաժեշտությունը</w:t>
      </w:r>
    </w:p>
    <w:p w14:paraId="128B416F" w14:textId="11CBB4A5" w:rsidR="00892DF5" w:rsidRPr="00743E5F" w:rsidRDefault="00892DF5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743E5F">
        <w:rPr>
          <w:rFonts w:ascii="GHEA Grapalat" w:eastAsia="Times New Roman" w:hAnsi="GHEA Grapalat" w:cs="Times New Roman"/>
          <w:lang w:val="hy-AM"/>
        </w:rPr>
        <w:t>Թալին համայնքի տարբեր բնակավայրերում ճանապարհային ծածկույթները և բակային տարածքները տարիների ընթացքում ենթարկվել են մաշվածության, հողի նստվածքների և ջրահոսքի վնասների։</w:t>
      </w:r>
      <w:r w:rsidRPr="00743E5F">
        <w:rPr>
          <w:rFonts w:ascii="GHEA Grapalat" w:eastAsia="Times New Roman" w:hAnsi="GHEA Grapalat" w:cs="Times New Roman"/>
          <w:lang w:val="hy-AM"/>
        </w:rPr>
        <w:br/>
        <w:t>Այս պայմաններում բնակիչների առօրյա տեղաշարժը, երեխաների դպրոց հասնելը և գյուղատնտեսական արտադրանքի տեղափոխությունը դժվարացել են։</w:t>
      </w:r>
      <w:r w:rsidRPr="00743E5F">
        <w:rPr>
          <w:rFonts w:ascii="GHEA Grapalat" w:eastAsia="Times New Roman" w:hAnsi="GHEA Grapalat" w:cs="Times New Roman"/>
          <w:lang w:val="hy-AM"/>
        </w:rPr>
        <w:br/>
        <w:t>Ասֆալտապատման և բարեկարգման աշխատանքների իրականացումը կնպաստի համայնքային ենթակառուցվածքների վերականգնմանը, բնակավայրերի միջև կապի ամրապնդմանը և տեղական տնտեսության զարգացմանը։</w:t>
      </w:r>
    </w:p>
    <w:p w14:paraId="4EDDEA71" w14:textId="77777777" w:rsidR="006104CA" w:rsidRPr="00743E5F" w:rsidRDefault="006104CA" w:rsidP="006104CA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14:paraId="035A02B0" w14:textId="77777777" w:rsidR="00892DF5" w:rsidRPr="00892DF5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</w:rPr>
      </w:pP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Ծրագրի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իրականացման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գործողությունները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միջոցառումները</w:t>
      </w:r>
      <w:proofErr w:type="spellEnd"/>
    </w:p>
    <w:p w14:paraId="2F25D8BB" w14:textId="77777777" w:rsidR="00892DF5" w:rsidRPr="00892DF5" w:rsidRDefault="00892DF5" w:rsidP="00071976">
      <w:pPr>
        <w:numPr>
          <w:ilvl w:val="0"/>
          <w:numId w:val="42"/>
        </w:num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Ճանապարհային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հատվածների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նախնական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տեխնիկական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ուսումնասիրություն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չափագրում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59F839A6" w14:textId="77777777" w:rsidR="00892DF5" w:rsidRPr="00892DF5" w:rsidRDefault="00892DF5" w:rsidP="00071976">
      <w:pPr>
        <w:numPr>
          <w:ilvl w:val="0"/>
          <w:numId w:val="42"/>
        </w:num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Հիմքի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պատրաստում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2DF5">
        <w:rPr>
          <w:rFonts w:ascii="GHEA Grapalat" w:eastAsia="Times New Roman" w:hAnsi="GHEA Grapalat" w:cs="Times New Roman"/>
        </w:rPr>
        <w:t>հին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ծածկույթի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մաքրում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հավասարեցում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22C88C98" w14:textId="77777777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Ասֆալտի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նոր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շերտի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տեղադրում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՝ </w:t>
      </w:r>
      <w:proofErr w:type="spellStart"/>
      <w:r w:rsidRPr="00892DF5">
        <w:rPr>
          <w:rFonts w:ascii="GHEA Grapalat" w:eastAsia="Times New Roman" w:hAnsi="GHEA Grapalat" w:cs="Times New Roman"/>
        </w:rPr>
        <w:t>ըստ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պահանջվող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հաստության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02C65D4B" w14:textId="77777777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Ջրահեռացման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համակարգերի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ապահովում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եզրագծային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աշխատանքներ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0EF5B0F5" w14:textId="77777777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Բակային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տարածքների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հարթեցում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բարեկարգում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46B9A5EC" w14:textId="3AAC6245" w:rsidR="00892DF5" w:rsidRPr="00892DF5" w:rsidRDefault="00892DF5" w:rsidP="00071976">
      <w:pPr>
        <w:numPr>
          <w:ilvl w:val="0"/>
          <w:numId w:val="42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Տեղական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հսկողություն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վերջնական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ընդունում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5B1F34CA" w14:textId="77777777" w:rsidR="00892DF5" w:rsidRPr="00892DF5" w:rsidRDefault="00892DF5" w:rsidP="006104CA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</w:rPr>
      </w:pP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Ծրագրի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ակնկալվող</w:t>
      </w:r>
      <w:proofErr w:type="spellEnd"/>
      <w:r w:rsidRPr="00892DF5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  <w:b/>
          <w:bCs/>
        </w:rPr>
        <w:t>արդյունքները</w:t>
      </w:r>
      <w:proofErr w:type="spellEnd"/>
    </w:p>
    <w:p w14:paraId="573902FF" w14:textId="77777777" w:rsidR="00892DF5" w:rsidRPr="00892DF5" w:rsidRDefault="00892DF5" w:rsidP="00071976">
      <w:pPr>
        <w:numPr>
          <w:ilvl w:val="0"/>
          <w:numId w:val="43"/>
        </w:num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Կբարելավվի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համայնքի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բոլոր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բնակավայրերի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ներհամայնքային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ճանապարհային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ենթակառուցվածքը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4134D3C4" w14:textId="77777777" w:rsidR="00892DF5" w:rsidRPr="00892DF5" w:rsidRDefault="00892DF5" w:rsidP="00071976">
      <w:pPr>
        <w:numPr>
          <w:ilvl w:val="0"/>
          <w:numId w:val="43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Բնակիչների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տեղաշարժը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կդառնա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հարմարավետ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անվտանգ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22ACEBF5" w14:textId="77777777" w:rsidR="00892DF5" w:rsidRPr="00892DF5" w:rsidRDefault="00892DF5" w:rsidP="00071976">
      <w:pPr>
        <w:numPr>
          <w:ilvl w:val="0"/>
          <w:numId w:val="43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Կբարելավվի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դպրոցներ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, </w:t>
      </w:r>
      <w:proofErr w:type="spellStart"/>
      <w:r w:rsidRPr="00892DF5">
        <w:rPr>
          <w:rFonts w:ascii="GHEA Grapalat" w:eastAsia="Times New Roman" w:hAnsi="GHEA Grapalat" w:cs="Times New Roman"/>
        </w:rPr>
        <w:t>բուժկետեր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հասարակական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օբյեկտներ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տանող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ճանապարհների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անցանելիությունը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5EE4E31B" w14:textId="77777777" w:rsidR="00892DF5" w:rsidRPr="00892DF5" w:rsidRDefault="00892DF5" w:rsidP="00071976">
      <w:pPr>
        <w:numPr>
          <w:ilvl w:val="0"/>
          <w:numId w:val="43"/>
        </w:numPr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892DF5">
        <w:rPr>
          <w:rFonts w:ascii="GHEA Grapalat" w:eastAsia="Times New Roman" w:hAnsi="GHEA Grapalat" w:cs="Times New Roman"/>
        </w:rPr>
        <w:t>Կբարձրանա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բնակավայրերի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ընդհանուր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բարեկարգման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892DF5">
        <w:rPr>
          <w:rFonts w:ascii="GHEA Grapalat" w:eastAsia="Times New Roman" w:hAnsi="GHEA Grapalat" w:cs="Times New Roman"/>
        </w:rPr>
        <w:t>գեղագիտական</w:t>
      </w:r>
      <w:proofErr w:type="spellEnd"/>
      <w:r w:rsidRPr="00892DF5">
        <w:rPr>
          <w:rFonts w:ascii="GHEA Grapalat" w:eastAsia="Times New Roman" w:hAnsi="GHEA Grapalat" w:cs="Times New Roman"/>
        </w:rPr>
        <w:t xml:space="preserve"> </w:t>
      </w:r>
      <w:proofErr w:type="spellStart"/>
      <w:r w:rsidRPr="00892DF5">
        <w:rPr>
          <w:rFonts w:ascii="GHEA Grapalat" w:eastAsia="Times New Roman" w:hAnsi="GHEA Grapalat" w:cs="Times New Roman"/>
        </w:rPr>
        <w:t>մակարդակը</w:t>
      </w:r>
      <w:proofErr w:type="spellEnd"/>
      <w:r w:rsidRPr="00892DF5">
        <w:rPr>
          <w:rFonts w:ascii="GHEA Grapalat" w:eastAsia="Times New Roman" w:hAnsi="GHEA Grapalat" w:cs="Times New Roman"/>
        </w:rPr>
        <w:t>։</w:t>
      </w:r>
    </w:p>
    <w:p w14:paraId="7636B238" w14:textId="2ECC96BD" w:rsidR="006104CA" w:rsidRPr="006104CA" w:rsidRDefault="006104CA" w:rsidP="006104CA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bookmarkStart w:id="5" w:name="_Hlk216426369"/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69707C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2</w:t>
      </w:r>
    </w:p>
    <w:bookmarkEnd w:id="5"/>
    <w:p w14:paraId="1F881DB2" w14:textId="52F3F25C" w:rsidR="006104CA" w:rsidRPr="006104CA" w:rsidRDefault="006104CA" w:rsidP="0069707C">
      <w:pPr>
        <w:spacing w:before="100" w:beforeAutospacing="1" w:after="0" w:line="240" w:lineRule="auto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Թալին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Ոսկեթաս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Զովասար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Կարմրաշեն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Ներքին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Սասնաշեն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Սասնաշեն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բնակավայրերում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համակարգի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ընդլայնման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ինչպես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նաև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Բազմաբերդ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բնակավայրում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համակարգի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կառուցման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8"/>
          <w:szCs w:val="28"/>
        </w:rPr>
        <w:t>աշխատանքներ</w:t>
      </w:r>
      <w:proofErr w:type="spellEnd"/>
    </w:p>
    <w:p w14:paraId="43E7EC83" w14:textId="77777777" w:rsidR="006104CA" w:rsidRPr="006104CA" w:rsidRDefault="006104CA" w:rsidP="0069707C">
      <w:pPr>
        <w:spacing w:before="100" w:beforeAutospacing="1"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6646CB38" w14:textId="251B0D2F" w:rsidR="006104CA" w:rsidRPr="006104CA" w:rsidRDefault="006104CA" w:rsidP="0069707C">
      <w:p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նշված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բնակիչների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հասանելիություն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ընդլայնելով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ցանցերը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կառուցելով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գազատար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համակարգեր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  <w:r w:rsidRPr="006104CA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Այս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քայլով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կբարելավվի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բնակչության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կենցաղային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հարմարավետությունը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կյանքի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սոցիալ-տնտեսական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զարգացումը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4EF026E" w14:textId="77777777" w:rsidR="006104CA" w:rsidRPr="006104CA" w:rsidRDefault="006104CA" w:rsidP="0069707C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203CFCB2" w14:textId="77777777" w:rsidR="006104CA" w:rsidRPr="006104CA" w:rsidRDefault="006104CA" w:rsidP="0069707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շարք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առկա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չեն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ընդգրկում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փողոցներն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ու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հատվածները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իսկ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որոշ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մասնավորապես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Բազմաբերդը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առհասարակ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զրկված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գազամատակարարումից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  <w:r w:rsidRPr="006104CA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հասանելիության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բացակայությունը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հանգեցնում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բնակչության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հավելյալ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ծախսերի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կենսապայմանների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վատթարացման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հատկապես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ձմեռային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ամիսներին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EB6FE1F" w14:textId="77777777" w:rsidR="006104CA" w:rsidRPr="006104CA" w:rsidRDefault="006104CA" w:rsidP="0069707C">
      <w:p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ցանցի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ընդլայնման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իրականացումը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հնարավորություն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կտա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նշված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ամբողջական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գազաֆիկացումը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։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Ծրագիրն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իրագործվելու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պահանջների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պահպանմամբ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համագործակցությամբ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ընկերության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կողմից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D3FD3B7" w14:textId="19D59048" w:rsidR="006104CA" w:rsidRPr="006104CA" w:rsidRDefault="006104CA" w:rsidP="0069707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14:paraId="04A9CEE7" w14:textId="77777777" w:rsidR="006104CA" w:rsidRPr="006104CA" w:rsidRDefault="006104CA" w:rsidP="0069707C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017328F9" w14:textId="77777777" w:rsidR="006104CA" w:rsidRPr="006104CA" w:rsidRDefault="006104CA" w:rsidP="00071976">
      <w:pPr>
        <w:numPr>
          <w:ilvl w:val="0"/>
          <w:numId w:val="44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Նախնական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ուսումնասիրություն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նախագծման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9F77CA6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Գազատար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խողովակների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հաշվարկված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երկարության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ճնշման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675BBE1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Բաշխիչ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ցանցերի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բնակարանների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օբյեկտների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միացում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DB5884B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սարքավորումների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ճնշման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փորձարկում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83A921E" w14:textId="77777777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Գործարկման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ընդունման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4DCA360" w14:textId="30AA8705" w:rsidR="006104CA" w:rsidRPr="006104CA" w:rsidRDefault="006104CA" w:rsidP="0007197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վերահսկողություն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շահագործման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հանձնում</w:t>
      </w:r>
      <w:proofErr w:type="spellEnd"/>
    </w:p>
    <w:p w14:paraId="7F747A87" w14:textId="77777777" w:rsidR="006104CA" w:rsidRPr="006104CA" w:rsidRDefault="006104CA" w:rsidP="006104CA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328D9963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Ոսկեթաս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Զովասար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Կարմրաշեն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Սասնաշեն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կ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ընդլայնվի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D4226AE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Վերին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Բազմաբերդ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բնակավայրը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կներառվի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գազամատակարարման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համակարգում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ստանալով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գազատար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DD2D87F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Բնակիչների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կենցաղային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հարմարավետությունն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ու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կյանքի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կբարձրանան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CC86092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Կնվազեն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փայտի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այլ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վառելիքների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օգտագործման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ծավալները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դրական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ազդեցությամբ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շրջակա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վրա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E2D9230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ակտիվությունը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էներգետիկ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անկախությունը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54E0A69" w14:textId="77777777" w:rsidR="006104CA" w:rsidRPr="006104CA" w:rsidRDefault="006104CA" w:rsidP="0007197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Կստեղծվեն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աշխատատեղեր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շինարարական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սպասարկման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104CA">
        <w:rPr>
          <w:rFonts w:ascii="GHEA Grapalat" w:eastAsia="Times New Roman" w:hAnsi="GHEA Grapalat" w:cs="Times New Roman"/>
          <w:sz w:val="20"/>
          <w:szCs w:val="20"/>
        </w:rPr>
        <w:t>փուլերում</w:t>
      </w:r>
      <w:proofErr w:type="spellEnd"/>
      <w:r w:rsidRPr="006104CA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2E9729E" w14:textId="39CE2414" w:rsidR="0069707C" w:rsidRPr="0069707C" w:rsidRDefault="0069707C" w:rsidP="0069707C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3</w:t>
      </w:r>
    </w:p>
    <w:p w14:paraId="309A7785" w14:textId="0754951F" w:rsidR="0069707C" w:rsidRPr="0069707C" w:rsidRDefault="0069707C" w:rsidP="0069707C">
      <w:pPr>
        <w:spacing w:before="100" w:beforeAutospacing="1" w:after="100" w:afterAutospacing="1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970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Թալին համայնքի Զովասար՝ ներառյալ ՕԿՋ,  Արագածավան,  Ոսկեթաս , Շղարշիկ , Կարմրաշեն   մաքրման կայանների,   Ծաղկասար,  Թալին,  Իրինդ ջրահեռացման , Դավթաշեն, Աշնակ, Դիան, Գառնահովիտ բնակավայրերում  ջրամատակարարման   համակարգերի կառուցման և հիմանորոգման աշխատանքներ</w:t>
      </w:r>
    </w:p>
    <w:p w14:paraId="54475E6D" w14:textId="103A88B0" w:rsidR="0069707C" w:rsidRPr="00743E5F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նպատակը</w:t>
      </w:r>
    </w:p>
    <w:p w14:paraId="4A1A6499" w14:textId="2F0DF35E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Ծրագրի նպատակն է բարելավել Թալին համայնքի տարբեր բնակավայրերի խմելու ջրի մատակարարման, մաքրման և ջրահեռացման համակարգերի արդյունավետությունն ու որակը՝ ապահովելով բնակչության առողջ, անվտանգ և շարունակական ջրօգտագործման պայմաններ։</w:t>
      </w:r>
    </w:p>
    <w:p w14:paraId="453E2A53" w14:textId="77777777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1921E91" w14:textId="77777777" w:rsidR="0069707C" w:rsidRPr="00743E5F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ընդհանուր նկարագրությունը և դրա իրականացման անհրաժեշտությունը</w:t>
      </w:r>
    </w:p>
    <w:p w14:paraId="67ED42E2" w14:textId="77777777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Թալին համայնքի մի շարք բնակավայրերում գործող ջրամատակարարման և ջրահեռացման համակարգերը ֆիզիկապես մաշված են կամ ամբողջությամբ բացակայում են։ Այս հանգամանքը հանգեցնում է ջրի կորուստների, անբավարար ճնշման և ոչ որակյալ խմելու ջրի մատակարարման։</w:t>
      </w:r>
    </w:p>
    <w:p w14:paraId="5B06D91C" w14:textId="142BC0B4" w:rsidR="0069707C" w:rsidRPr="00743E5F" w:rsidRDefault="0069707C" w:rsidP="0069707C">
      <w:p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Զովասար, Արագածավան, Ոսկեթաս, Շղարշիկ և Կարմրաշեն բնակավայրերում նախատեսվում է մաքրման կայանների կառուցում և շահագործում՝ ապահովելու խմելու ջրի մաքրում և անվտանգության նորմերի պահպանում։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Ծաղկասար, Թալին և Իրինդ բնակավայրերում նախատեսվում է ջրահեռացման համակարգերի կառուցում՝ կենցաղային և անձրևաջրերի հեռացման նպատակով, իսկ Դավթաշեն, Աշնակ, Դիան և Գառնահովիտ բնակավայրերում՝ ջրամատակարարման համակարգերի կառուցում և հիմնանորոգում՝ ապահովելով անխափան ջրամատակարարում։Ծրագրի իրականացումը կնպաստի համայնքային ենթակառուցվածքների արդիականացմանը, բնակիչների առողջապահական և սոցիալ-կենցաղային պայմանների բարելավմանը։</w:t>
      </w:r>
    </w:p>
    <w:p w14:paraId="3DF1A20F" w14:textId="1A6CCD26" w:rsidR="0069707C" w:rsidRPr="0069707C" w:rsidRDefault="0069707C" w:rsidP="0069707C">
      <w:pPr>
        <w:spacing w:before="100" w:beforeAutospacing="1"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79E2FC47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Նախնական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ուսումնասիրություն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նախագծային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3F5200A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ջրագծերի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ախտորոշում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վնասված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հատվածների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վերականգնում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DDAD701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խողովակաշարերի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հաշվարկված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տրամաչափերի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F77241F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մաքրման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կայանների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մոդուլային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Զովասար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Արագածավան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Ոսկեթաս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Շղարշիկ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Կարմրաշեն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8B17C2C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Ջրահեռացման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ցանցերի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Ծաղկասար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Իրինդ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BF585B0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Աշնակ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Դավթաշեն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Դիան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Գառնահովիտ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հիմնանորոգում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միացումների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516ABBF" w14:textId="77777777" w:rsidR="0069707C" w:rsidRPr="0069707C" w:rsidRDefault="0069707C" w:rsidP="00071976">
      <w:pPr>
        <w:numPr>
          <w:ilvl w:val="0"/>
          <w:numId w:val="46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Գործարկման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ճնշման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փորձարկման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ընդունման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աշխատանքներ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F7E4DE1" w14:textId="72CCDD5B" w:rsidR="0069707C" w:rsidRPr="0069707C" w:rsidRDefault="0069707C" w:rsidP="00071976">
      <w:pPr>
        <w:numPr>
          <w:ilvl w:val="0"/>
          <w:numId w:val="46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վերահսկողություն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շահագործման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հանձնում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06587A2" w14:textId="77777777" w:rsidR="0069707C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</w:p>
    <w:p w14:paraId="2B7EAC99" w14:textId="3C97A36E" w:rsidR="0069707C" w:rsidRPr="0069707C" w:rsidRDefault="0069707C" w:rsidP="0069707C">
      <w:pPr>
        <w:spacing w:after="0" w:line="240" w:lineRule="auto"/>
        <w:ind w:lef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</w:t>
      </w:r>
      <w:proofErr w:type="spellEnd"/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ա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35B026CD" w14:textId="77777777" w:rsidR="0069707C" w:rsidRPr="0069707C" w:rsidRDefault="0069707C" w:rsidP="00071976">
      <w:pPr>
        <w:numPr>
          <w:ilvl w:val="0"/>
          <w:numId w:val="47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նշված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կապահովվեն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որակյալ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անխափան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խմելու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1CD494F" w14:textId="77777777" w:rsidR="0069707C" w:rsidRPr="0069707C" w:rsidRDefault="0069707C" w:rsidP="00071976">
      <w:pPr>
        <w:numPr>
          <w:ilvl w:val="0"/>
          <w:numId w:val="47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ջրահեռացման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արդյունավետությունը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հուսալիությունը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B82366F" w14:textId="77777777" w:rsidR="0069707C" w:rsidRPr="0069707C" w:rsidRDefault="0069707C" w:rsidP="00071976">
      <w:pPr>
        <w:numPr>
          <w:ilvl w:val="0"/>
          <w:numId w:val="47"/>
        </w:numPr>
        <w:spacing w:after="0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Կնվազեն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կորուստները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վթարների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հաճախականությունը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D6F3F41" w14:textId="77777777" w:rsidR="0069707C" w:rsidRPr="0069707C" w:rsidRDefault="0069707C" w:rsidP="00071976">
      <w:pPr>
        <w:numPr>
          <w:ilvl w:val="0"/>
          <w:numId w:val="47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Բնակչության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առողջապահական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կենսամակարդակը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կբարելավվեն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FDA6F10" w14:textId="77777777" w:rsidR="0069707C" w:rsidRPr="0069707C" w:rsidRDefault="0069707C" w:rsidP="00071976">
      <w:pPr>
        <w:numPr>
          <w:ilvl w:val="0"/>
          <w:numId w:val="47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արդյունավետությունը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ենթակառուցվածքների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ոլորտում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9E39978" w14:textId="77777777" w:rsidR="0069707C" w:rsidRPr="0069707C" w:rsidRDefault="0069707C" w:rsidP="00071976">
      <w:pPr>
        <w:numPr>
          <w:ilvl w:val="0"/>
          <w:numId w:val="47"/>
        </w:numPr>
        <w:spacing w:before="100" w:beforeAutospacing="1" w:after="100" w:afterAutospacing="1" w:line="240" w:lineRule="auto"/>
        <w:ind w:lef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Ծրագիրը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շրջակա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պահպանությանը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նվազեցնելով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անբնական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արտահոսքերը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հողի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աղտոտումը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D7EF305" w14:textId="7CDA6FCF" w:rsidR="0069707C" w:rsidRPr="0069707C" w:rsidRDefault="00DC22A3" w:rsidP="0069707C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DC22A3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</w:t>
      </w:r>
      <w:proofErr w:type="spellStart"/>
      <w:r w:rsidR="0069707C"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րագրի</w:t>
      </w:r>
      <w:proofErr w:type="spellEnd"/>
      <w:r w:rsidR="0069707C"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4</w:t>
      </w:r>
    </w:p>
    <w:p w14:paraId="784CC063" w14:textId="50CC1162" w:rsidR="0069707C" w:rsidRPr="001710D5" w:rsidRDefault="0069707C" w:rsidP="00DC22A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Թալին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Մաստարա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բնակավայրում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3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խմբանի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մանկապարտեզի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կառուցման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աշխատանքներ</w:t>
      </w:r>
      <w:proofErr w:type="spellEnd"/>
    </w:p>
    <w:p w14:paraId="337D81B6" w14:textId="77777777" w:rsidR="0069707C" w:rsidRPr="0069707C" w:rsidRDefault="0069707C" w:rsidP="00DC22A3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4351073A" w14:textId="451BBF16" w:rsidR="0069707C" w:rsidRDefault="0069707C" w:rsidP="00DC22A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Մաստարա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կառուցել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երեք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խմբից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բաղկացած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ժամանակակից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մանկապարտեզ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կբավարարի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հասանելիության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պահանջները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կապահովի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վաղ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դաստիարակության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անհրաժեշտ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ենթակառուցվածքների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զարգացմանը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47E9844" w14:textId="77777777" w:rsidR="001710D5" w:rsidRPr="0069707C" w:rsidRDefault="001710D5" w:rsidP="00DC22A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14:paraId="168F0F05" w14:textId="77777777" w:rsidR="0069707C" w:rsidRPr="0069707C" w:rsidRDefault="0069707C" w:rsidP="001710D5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40F95DB6" w14:textId="6EEA9AF0" w:rsidR="00DC22A3" w:rsidRPr="00743E5F" w:rsidRDefault="0069707C" w:rsidP="001710D5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Մաստարա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ներկայումս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չկա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բավարար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մանկապարտեզ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։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բացակայությունը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խոչընդոտում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վաղ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ձևավորմանը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իսկ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ծնողները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հաճախ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ստիպված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տեղափոխել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հարակից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համայնքներ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մնալ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տանը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չկարողանալով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լիարժեք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աշխատել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  <w:r w:rsidR="00DC22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69707C">
        <w:rPr>
          <w:rFonts w:ascii="GHEA Grapalat" w:eastAsia="Times New Roman" w:hAnsi="GHEA Grapalat" w:cs="Times New Roman"/>
          <w:sz w:val="20"/>
          <w:szCs w:val="20"/>
          <w:lang w:val="hy-AM"/>
        </w:rPr>
        <w:t>Ծրագրով նախատեսվում է կառուցել երեք խմբանի մանկապարտեզ՝ մինչև 60 երեխայի համար։ Շենքը կունենա ուսումնական սենյակներ, խաղասրահներ, ճաշարան, բժշկական սենյակ, քնելու համար նախատեսված տարածքներ, ինչպես նաև հարմարավետ սանհանգույցներ։</w:t>
      </w:r>
      <w:r w:rsidRPr="0069707C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Շենքը կկահավորվի նորարարական գույքով, հարմարավետ ջեռուցման, օդափոխության և ջրամատակարարման համակարգերով։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Հարակից բակային տարածքը կբարեկարգվի՝ կկառուցվեն բացօթյա խաղահրապարակ, կանաչ գոտիներ և նստարաններ։Ծրագրի իրականացումը կապահովի երեխաների որակյալ նախադպրոցական կրթության հասանելիությունը, ծնողների զբաղվածության բարձրացումը և համայնքի սոցիալական միջավայրի զարգացումը։</w:t>
      </w:r>
    </w:p>
    <w:p w14:paraId="3946E8B7" w14:textId="77777777" w:rsidR="00DC22A3" w:rsidRPr="00743E5F" w:rsidRDefault="00DC22A3" w:rsidP="00DC22A3">
      <w:pPr>
        <w:spacing w:before="100" w:beforeAutospacing="1"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C884E51" w14:textId="01700195" w:rsidR="0069707C" w:rsidRPr="0069707C" w:rsidRDefault="0069707C" w:rsidP="00DC22A3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74316DC9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Նախագծային-շինարարական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փաստաթղթերի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պատրաստում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հաստատում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74DBB98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Հիմքի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պատերի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տանիքի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կառուցում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C228E8F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Ներքին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հարդարման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ջեռուցման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օդափոխության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ջրամատակարարման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էլեկտրական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համակարգերի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4C3E3B6" w14:textId="77777777" w:rsidR="0069707C" w:rsidRPr="0069707C" w:rsidRDefault="0069707C" w:rsidP="00071976">
      <w:pPr>
        <w:numPr>
          <w:ilvl w:val="0"/>
          <w:numId w:val="48"/>
        </w:num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Կահավորման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սանհանգույցների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համապատասխան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սանիտարական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նորմերին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A0375FC" w14:textId="77777777" w:rsidR="0069707C" w:rsidRPr="0069707C" w:rsidRDefault="0069707C" w:rsidP="0007197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Բակային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բարեկարգում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խաղահրապարակների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կանաչապատման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լուսավորության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ապահովմամբ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9DDF459" w14:textId="31F83C7F" w:rsidR="0069707C" w:rsidRDefault="0069707C" w:rsidP="00071976">
      <w:pPr>
        <w:numPr>
          <w:ilvl w:val="0"/>
          <w:numId w:val="48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Շինարարական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հսկողություն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ստուգում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շենքի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շահագործման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հանձնում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B359A46" w14:textId="77777777" w:rsidR="00DC22A3" w:rsidRPr="0069707C" w:rsidRDefault="00DC22A3" w:rsidP="00DC22A3">
      <w:pPr>
        <w:spacing w:after="0" w:line="240" w:lineRule="auto"/>
        <w:ind w:left="720"/>
        <w:rPr>
          <w:rFonts w:ascii="GHEA Grapalat" w:eastAsia="Times New Roman" w:hAnsi="GHEA Grapalat" w:cs="Times New Roman"/>
          <w:sz w:val="20"/>
          <w:szCs w:val="20"/>
        </w:rPr>
      </w:pPr>
    </w:p>
    <w:p w14:paraId="72F3BD2A" w14:textId="77777777" w:rsidR="0069707C" w:rsidRPr="0069707C" w:rsidRDefault="0069707C" w:rsidP="00DC22A3">
      <w:pPr>
        <w:spacing w:after="0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0BACF55D" w14:textId="5D6E39F9" w:rsidR="0069707C" w:rsidRPr="0069707C" w:rsidRDefault="0069707C" w:rsidP="00071976">
      <w:pPr>
        <w:numPr>
          <w:ilvl w:val="0"/>
          <w:numId w:val="49"/>
        </w:num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Մաստարա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կկառուցվի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երեք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խմբանի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ժամանակակից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մանկապարտեզ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նախատեսված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շուրջ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="00DC22A3" w:rsidRPr="00DC22A3">
        <w:rPr>
          <w:rFonts w:ascii="GHEA Grapalat" w:eastAsia="Times New Roman" w:hAnsi="GHEA Grapalat" w:cs="Times New Roman"/>
          <w:sz w:val="20"/>
          <w:szCs w:val="20"/>
          <w:lang w:val="hy-AM"/>
        </w:rPr>
        <w:t>75</w:t>
      </w:r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երեխայի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54DA311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հասանելիությունը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E757216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Կստեղծվեն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աշխատատեղեր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մանկավարժական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սպասարկող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անձնակազմի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AA65E3A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Կբարելավվեն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պայմանները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B79C5AA" w14:textId="77777777" w:rsidR="0069707C" w:rsidRPr="0069707C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երիտասարդ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ընտանիքների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զբաղվածությունը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բնակության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կայունացումը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3346F06" w14:textId="1E36144B" w:rsidR="00EC0572" w:rsidRPr="00EC0572" w:rsidRDefault="0069707C" w:rsidP="0007197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Կձևավորվի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ապահով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առողջ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մանկակենտրոն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միջավայր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69707C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69707C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6A953DB" w14:textId="12892550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</w:t>
      </w:r>
      <w:proofErr w:type="spellEnd"/>
      <w:r w:rsidR="00EC0572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>իր 5</w:t>
      </w:r>
    </w:p>
    <w:p w14:paraId="0B51701C" w14:textId="29DD4C31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մեծ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աշխատանքներ</w:t>
      </w:r>
      <w:proofErr w:type="spellEnd"/>
    </w:p>
    <w:p w14:paraId="4E46A695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նպատակը</w:t>
      </w:r>
      <w:proofErr w:type="spellEnd"/>
    </w:p>
    <w:p w14:paraId="26BF1580" w14:textId="2CE613CA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նպատակն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բարելավել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ենթակառուցվածքները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կառուցելով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նախատեսված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բարեկարգելով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  <w:r w:rsidRPr="00DC22A3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Նախագիծը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ուղղված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երիտասարդների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մարզասերների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ակումբների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հարմարավետ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պայմանների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ստեղծմանը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նպաստելով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առողջ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ապրելակերպի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կյանքի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զարգացմանը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0BA8A5AC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ընդհանուր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նկարագրությունը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դրա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իրականացման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անհրաժեշտությունը</w:t>
      </w:r>
      <w:proofErr w:type="spellEnd"/>
    </w:p>
    <w:p w14:paraId="5FE8669D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գործող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մեծ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հիմնական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կենտրոններից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մեկն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որտեղ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կազմակերպվում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մարզումներ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մրցումներ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  <w:r w:rsidRPr="00DC22A3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Ներկայումս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բացակայում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շինություն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ինչպես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նաև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չունի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ձևավորումներ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լուսավորություն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հարմարավետ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մուտքային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պայմաններ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71B5788A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Ծրագրով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նախատեսվում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է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կառուցել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ժամանակակից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բաժանված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տղամարդկանց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կանանց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հատվածների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հագուստի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պահարաններով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լոգախցիկներով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սանհանգույցներով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սենյակներով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  <w:r w:rsidRPr="00DC22A3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Միաժամանակ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կիրականացվի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քայլուղիների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կանաչ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գոտիների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նստարանների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արտաքին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լուսավորության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տեղադրմամբ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3ABF56B8" w14:textId="584166B9" w:rsidR="00DC22A3" w:rsidRPr="00DC22A3" w:rsidRDefault="00DC22A3" w:rsidP="00EC0572">
      <w:p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Ծրագիրը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կնպաստի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միջավայրի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զարգացումը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երիտասարդների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զբաղվածության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ավելացումը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կազմակերպման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մակարդակի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բարձրացումը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96EB000" w14:textId="77777777" w:rsidR="00DC22A3" w:rsidRPr="00DC22A3" w:rsidRDefault="00DC22A3" w:rsidP="00EC0572">
      <w:pPr>
        <w:spacing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իրականացման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գործողությունները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միջոցառումները</w:t>
      </w:r>
      <w:proofErr w:type="spellEnd"/>
    </w:p>
    <w:p w14:paraId="0662E411" w14:textId="77777777" w:rsidR="00DC22A3" w:rsidRPr="00DC22A3" w:rsidRDefault="00DC22A3" w:rsidP="00071976">
      <w:pPr>
        <w:numPr>
          <w:ilvl w:val="0"/>
          <w:numId w:val="50"/>
        </w:numPr>
        <w:spacing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Նախագծային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փաստաթղթերի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պատրաստում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1AD42184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շենքի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հիմքի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պատերի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կառուցում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716876A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Տանիքի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ներքին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հարդարման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ինժեներական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համակարգերի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տեղադրում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1655CBC5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Ջեռուցման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ջրամատակարարման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էլեկտրական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օդափոխության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համակարգերի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տեղադրում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74770B5F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Տարածքի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քայլուղիների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կանաչ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գոտիների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նստարանների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ձևավորմամբ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15FC2E4E" w14:textId="77777777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Արտաքին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լուսավորության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ջրահեռացման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համակարգերի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ապահովում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6428021" w14:textId="36978118" w:rsidR="00DC22A3" w:rsidRPr="00DC22A3" w:rsidRDefault="00DC22A3" w:rsidP="00071976">
      <w:pPr>
        <w:numPr>
          <w:ilvl w:val="0"/>
          <w:numId w:val="50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հսկողություն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ավարտական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ընդունում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503A49E1" w14:textId="77777777" w:rsidR="00DC22A3" w:rsidRPr="00DC22A3" w:rsidRDefault="00DC22A3" w:rsidP="00EC0572">
      <w:pPr>
        <w:spacing w:before="100" w:beforeAutospacing="1" w:after="100" w:afterAutospacing="1" w:line="240" w:lineRule="auto"/>
        <w:ind w:left="-45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Ծրագրի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ակնկալվող</w:t>
      </w:r>
      <w:proofErr w:type="spellEnd"/>
      <w:r w:rsidRPr="00DC22A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b/>
          <w:bCs/>
          <w:sz w:val="20"/>
          <w:szCs w:val="20"/>
        </w:rPr>
        <w:t>արդյունքները</w:t>
      </w:r>
      <w:proofErr w:type="spellEnd"/>
    </w:p>
    <w:p w14:paraId="6731190C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Թալին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քաղաքի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ֆուտբոլի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դաշտը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կստանա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ժամանակակից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հանդերձարանային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շինություն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համապատասխան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ստանդարտներին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619AD92B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Կբարելավվեն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մարզիկների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թիմերի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հիգիենիկ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տեխնիկական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պայմանները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0C8A3179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Կբարձրանա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համայնքում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մարզական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կազմակերպման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մակարդակը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2C98A32F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Կխթանվի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երիտասարդության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առողջ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ապրելակերպը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նկատմամբ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հետաքրքրությունը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76B90CB3" w14:textId="77777777" w:rsidR="00DC22A3" w:rsidRPr="00DC22A3" w:rsidRDefault="00DC22A3" w:rsidP="00071976">
      <w:pPr>
        <w:numPr>
          <w:ilvl w:val="0"/>
          <w:numId w:val="51"/>
        </w:numPr>
        <w:spacing w:before="100" w:beforeAutospacing="1" w:after="100" w:afterAutospacing="1" w:line="240" w:lineRule="auto"/>
        <w:ind w:left="-45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Կձևավորվի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գեղագիտական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բարեկարգ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2A3">
        <w:rPr>
          <w:rFonts w:ascii="GHEA Grapalat" w:eastAsia="Times New Roman" w:hAnsi="GHEA Grapalat" w:cs="Arial"/>
          <w:sz w:val="20"/>
          <w:szCs w:val="20"/>
        </w:rPr>
        <w:t>և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անվտանգ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միջավայր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՝</w:t>
      </w:r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սպորտային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միջոցառումների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անցկացման</w:t>
      </w:r>
      <w:proofErr w:type="spellEnd"/>
      <w:r w:rsidRPr="00DC22A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2A3">
        <w:rPr>
          <w:rFonts w:ascii="GHEA Grapalat" w:eastAsia="Times New Roman" w:hAnsi="GHEA Grapalat" w:cs="Arial"/>
          <w:sz w:val="20"/>
          <w:szCs w:val="20"/>
        </w:rPr>
        <w:t>համար</w:t>
      </w:r>
      <w:proofErr w:type="spellEnd"/>
      <w:r w:rsidRPr="00DC22A3">
        <w:rPr>
          <w:rFonts w:ascii="GHEA Grapalat" w:eastAsia="Times New Roman" w:hAnsi="GHEA Grapalat" w:cs="Arial"/>
          <w:sz w:val="20"/>
          <w:szCs w:val="20"/>
        </w:rPr>
        <w:t>։</w:t>
      </w:r>
    </w:p>
    <w:p w14:paraId="3ADDBC65" w14:textId="4FED83A2" w:rsidR="00EC0572" w:rsidRPr="00EC0572" w:rsidRDefault="00EC0572" w:rsidP="00BF15BF">
      <w:pPr>
        <w:spacing w:before="100" w:beforeAutospacing="1" w:after="100" w:afterAutospacing="1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իր 6</w:t>
      </w:r>
    </w:p>
    <w:p w14:paraId="67913858" w14:textId="77777777" w:rsidR="00EC0572" w:rsidRPr="001710D5" w:rsidRDefault="00EC0572" w:rsidP="00BF15BF">
      <w:p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Թալին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համայնքում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բիզնես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աջակցության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կենտրոնի</w:t>
      </w:r>
      <w:proofErr w:type="spellEnd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1710D5">
        <w:rPr>
          <w:rFonts w:ascii="GHEA Grapalat" w:eastAsia="Times New Roman" w:hAnsi="GHEA Grapalat" w:cs="Times New Roman"/>
          <w:b/>
          <w:bCs/>
          <w:sz w:val="28"/>
          <w:szCs w:val="28"/>
        </w:rPr>
        <w:t>հիմնում</w:t>
      </w:r>
      <w:proofErr w:type="spellEnd"/>
    </w:p>
    <w:p w14:paraId="23818F46" w14:textId="77777777" w:rsidR="00EC0572" w:rsidRPr="00EC0572" w:rsidRDefault="00EC0572" w:rsidP="00BF15BF">
      <w:pPr>
        <w:spacing w:before="100" w:beforeAutospacing="1" w:after="0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3C623A76" w14:textId="77777777" w:rsidR="00EC0572" w:rsidRPr="00EC0572" w:rsidRDefault="00EC0572" w:rsidP="00BF15BF">
      <w:pPr>
        <w:spacing w:before="100" w:beforeAutospacing="1" w:after="0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Ծրագրի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ստեղծել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կենտրոն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որը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կծառայի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որպես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հարթակ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խթանման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գործարար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բարելավման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ակտիվության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բարձրացման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  <w:r w:rsidRPr="00EC0572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Կենտրոնը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փոքր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միջին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ձեռնարկությունների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կայացմանը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երիտասարդների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ներուժի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բացահայտմանը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աշխատատեղերի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ստեղծմանը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E47871F" w14:textId="77777777" w:rsidR="00EC0572" w:rsidRPr="00EC0572" w:rsidRDefault="00EC0572" w:rsidP="00BF15BF">
      <w:pPr>
        <w:spacing w:before="100" w:beforeAutospacing="1" w:after="0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46823DA0" w14:textId="6D7A05C1" w:rsidR="00EC0572" w:rsidRPr="00EC0572" w:rsidRDefault="00EC0572" w:rsidP="00BF15BF">
      <w:pPr>
        <w:spacing w:before="100" w:beforeAutospacing="1" w:after="0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տնտեսությունը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հիմնված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հիմնականում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գյուղատնտեսության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փոքր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ծառայությունների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ոլորտի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վրա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սակայն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մեծ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մասը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բախվում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շուկաների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հասանելիության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ֆինանսավորման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խորհրդատվության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պակասի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խնդիրների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  <w:r w:rsidRPr="00EC0572">
        <w:rPr>
          <w:rFonts w:ascii="GHEA Grapalat" w:eastAsia="Times New Roman" w:hAnsi="GHEA Grapalat" w:cs="Times New Roman"/>
          <w:sz w:val="20"/>
          <w:szCs w:val="20"/>
        </w:rPr>
        <w:br/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բացակայում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կառույց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որը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համակարգված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ձևով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գաղափարների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ձևավորմանը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գործնական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զարգացմանը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դոնորական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հասանելիությանը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  <w:r w:rsidR="00BF15BF"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C0572">
        <w:rPr>
          <w:rFonts w:ascii="GHEA Grapalat" w:eastAsia="Times New Roman" w:hAnsi="GHEA Grapalat" w:cs="Times New Roman"/>
          <w:sz w:val="20"/>
          <w:szCs w:val="20"/>
          <w:lang w:val="hy-AM"/>
        </w:rPr>
        <w:t>Բիզնես աջակցության կենտրոնը կդառնա համայնքային տնտեսական զարգացման կարևոր հենակետ, որը կտրամադրի խորհրդատվական, ուսուցողական, տեղեկատվական և համագործակցության ծառայություններ՝</w:t>
      </w:r>
      <w:r w:rsidR="00BF15BF"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EC0572">
        <w:rPr>
          <w:rFonts w:ascii="GHEA Grapalat" w:eastAsia="Times New Roman" w:hAnsi="GHEA Grapalat" w:cs="Times New Roman"/>
          <w:sz w:val="20"/>
          <w:szCs w:val="20"/>
          <w:lang w:val="hy-AM"/>
        </w:rPr>
        <w:t>տեղական ձեռնարկատերերի, ֆերմերների, վարպետների և սկսնակ բիզնեսների համար։Կենտրոնը կգործի համայնքապետարանի աջակցությամբ և գործընկեր կառույցների մասնակցությամբ։</w:t>
      </w:r>
    </w:p>
    <w:p w14:paraId="7480094A" w14:textId="77777777" w:rsidR="00EC0572" w:rsidRPr="00743E5F" w:rsidRDefault="00EC0572" w:rsidP="00BF15BF">
      <w:pPr>
        <w:spacing w:before="100" w:beforeAutospacing="1" w:after="100" w:afterAutospacing="1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իրականացման գործողությունները և միջոցառումները</w:t>
      </w:r>
    </w:p>
    <w:p w14:paraId="6EF14A79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Տարածքի ընտրություն և ներքին հարդարման աշխատանքներ՝ բիզնես կենտրոնի կարիքներին համապատասխան։</w:t>
      </w:r>
    </w:p>
    <w:p w14:paraId="39C3080E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Կահավորման, տեխնիկական սարքավորումների և կապի միջոցների ձեռքբերում։</w:t>
      </w:r>
    </w:p>
    <w:p w14:paraId="0A18E3EC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Բիզնես խորհրդատվական ծառայությունների ձևավորում և մասնագետների ներգրավում։</w:t>
      </w:r>
    </w:p>
    <w:p w14:paraId="77EC783F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Տեղական ձեռնարկատերերի, երիտասարդների և կանանց համար ուսուցողական դասընթացների կազմակերպում։</w:t>
      </w:r>
    </w:p>
    <w:p w14:paraId="45CE0CD6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Տեղական արտադրանքի խթանման, ցուցահանդեսների և վաճառքի միջոցառումների անցկացում։</w:t>
      </w:r>
    </w:p>
    <w:p w14:paraId="0CCF42A4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Գործընկերային կապերի ստեղծում՝ բանկերի, ներդրողների, պետական ծրագրերի և դոնորական կառույցների հետ։</w:t>
      </w:r>
    </w:p>
    <w:p w14:paraId="063C3957" w14:textId="77777777" w:rsidR="00EC0572" w:rsidRPr="00743E5F" w:rsidRDefault="00EC0572" w:rsidP="00071976">
      <w:pPr>
        <w:numPr>
          <w:ilvl w:val="0"/>
          <w:numId w:val="52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Տեղեկատվական պորտալի ստեղծում՝ համայնքի բիզնես միջավայրի մասին տվյալների հասանելիության համար։</w:t>
      </w:r>
    </w:p>
    <w:p w14:paraId="28485C21" w14:textId="77777777" w:rsidR="00EC0572" w:rsidRPr="00EC0572" w:rsidRDefault="00EC0572" w:rsidP="00BF15BF">
      <w:pPr>
        <w:spacing w:before="100" w:beforeAutospacing="1" w:after="100" w:afterAutospacing="1" w:line="240" w:lineRule="auto"/>
        <w:ind w:left="-630" w:right="-27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7B032BFC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կգործի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լիարժեք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կենտրոն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մատչելի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ծառայություններով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3BB661F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ձեռնարկատիրական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միջավայրի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ակտիվությունը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ներդրումային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գրավչությունը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7498B9B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ստեղծումը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գործողների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կայունացումը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B7D72B5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Կնվազեն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գործազրկության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մակարդակը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աշխատատեղերի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շնորհիվ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6A6427A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Երիտասարդներն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ու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կանայք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կստանան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գործնական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գիտելիքներ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հմտություններ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բիզնեսի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կազմակերպման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ոլորտում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351090E" w14:textId="77777777" w:rsidR="00EC0572" w:rsidRPr="00EC0572" w:rsidRDefault="00EC0572" w:rsidP="00071976">
      <w:pPr>
        <w:numPr>
          <w:ilvl w:val="0"/>
          <w:numId w:val="53"/>
        </w:numPr>
        <w:spacing w:before="100" w:beforeAutospacing="1" w:after="100" w:afterAutospacing="1" w:line="240" w:lineRule="auto"/>
        <w:ind w:left="-630" w:right="-27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Համայնքում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կձևավորվի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երկարաժամկետ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զարգացման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կայուն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EC0572">
        <w:rPr>
          <w:rFonts w:ascii="GHEA Grapalat" w:eastAsia="Times New Roman" w:hAnsi="GHEA Grapalat" w:cs="Times New Roman"/>
          <w:sz w:val="20"/>
          <w:szCs w:val="20"/>
        </w:rPr>
        <w:t>մոդել</w:t>
      </w:r>
      <w:proofErr w:type="spellEnd"/>
      <w:r w:rsidRPr="00EC0572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44EF049" w14:textId="645A08E4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</w:t>
      </w:r>
      <w:proofErr w:type="spellEnd"/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իր 7</w:t>
      </w:r>
    </w:p>
    <w:p w14:paraId="73F0EC93" w14:textId="35E02EF1" w:rsidR="00BF15BF" w:rsidRPr="00BF15BF" w:rsidRDefault="00BF15BF" w:rsidP="00BF15BF">
      <w:pPr>
        <w:spacing w:before="100" w:beforeAutospacing="1" w:after="100" w:afterAutospacing="1" w:line="240" w:lineRule="auto"/>
        <w:ind w:left="-720"/>
        <w:jc w:val="center"/>
        <w:rPr>
          <w:rFonts w:ascii="GHEA Grapalat" w:eastAsia="Times New Roman" w:hAnsi="GHEA Grapalat" w:cs="Times New Roman"/>
          <w:b/>
          <w:bCs/>
          <w:sz w:val="28"/>
          <w:szCs w:val="28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սաներին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տեղափոխելու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ավտոբուսի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8"/>
          <w:szCs w:val="28"/>
        </w:rPr>
        <w:t>ձեռքբերում</w:t>
      </w:r>
      <w:proofErr w:type="spellEnd"/>
    </w:p>
    <w:p w14:paraId="7CB0B2AB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նպատակը</w:t>
      </w:r>
      <w:proofErr w:type="spellEnd"/>
    </w:p>
    <w:p w14:paraId="21C34049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նպատակն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տարբեր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բնակավայրերի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հարմարավետ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դեպի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թիվ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մսուր-մանկապարտեզի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լողավազեն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որտեղ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նրանք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կկարողանան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մասնակցել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առողջարար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պարապմունքներին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01DA190" w14:textId="6047B57C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Ծրագիրը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նպատակ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ունի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նպաստել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ֆիզիկական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զարգացմանը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ապրելակերպի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ձևավորմանը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հաստատությունների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միջև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համագործակցության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ամրապնդմանը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BCBF5F0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ընդհանուր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նկարագրությունը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դրա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անհրաժեշտությունը</w:t>
      </w:r>
      <w:proofErr w:type="spellEnd"/>
    </w:p>
    <w:p w14:paraId="64D1F374" w14:textId="27A22745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  <w:lang w:val="hy-AM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տարբեր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բնակավայրերում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գործող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սաները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հնարավորություն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չունեն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մասնակցելու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ջրային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առողջարար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գործունեությունների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։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թիվ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մսուր-մանկապարտեզում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առկա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լողավազանը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կարող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ծառայել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որպես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կրթա-առողջարար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կենտրոն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սակայն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դրա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լիարժեք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օգտագործման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անհրաժեշտ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է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>Ավտոբուսի ձեռքբերումը կլուծի այս խնդիրը՝ հնարավորություն տալով մանկապարտեզների սաներին պարբերաբար այցելել լողավազան՝ ուսուցչի և դաստիարակի ուղեկցությամբ։</w:t>
      </w:r>
      <w:r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Ավտոբուսը կբավարարի բոլոր անվտանգության պահանջները՝ հարմարեցված լինելով փոքր տարիքի երեխաների տեղափոխման համար։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F15B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կնպաստի ոչ միայն երեխաների առողջ կենսակերպի ձևավորմանը, այլև համայնքի մանկապարտեզների միջև փոխգործակցության և կրթական ծրագրերի հարստացմանը։</w:t>
      </w:r>
    </w:p>
    <w:p w14:paraId="65758F0B" w14:textId="77777777" w:rsidR="00BF15BF" w:rsidRPr="00BF15BF" w:rsidRDefault="00BF15BF" w:rsidP="00BF15BF">
      <w:pPr>
        <w:spacing w:before="100" w:beforeAutospacing="1" w:after="100" w:afterAutospacing="1" w:line="240" w:lineRule="auto"/>
        <w:ind w:left="-72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69FD7408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Ավտոբուսի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տեխնիկական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բնութագրերի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պահանջների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սահմանում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քանակ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հովացման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ջեռուցման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proofErr w:type="gram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)։</w:t>
      </w:r>
      <w:proofErr w:type="gramEnd"/>
    </w:p>
    <w:p w14:paraId="3B594B58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Գնումների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գործընթացի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մրցութային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եղանակով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BAC5325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Ավտոբուսի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ձեռքբերում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հաշվառման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գործընթացի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CFEAD06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Վարորդի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ուղեկցողի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նշանակում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ապահովման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1409F50" w14:textId="77777777" w:rsidR="00BF15BF" w:rsidRP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Տրանսպորտային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երթուղու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պլանավորում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գտնվելու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վայրի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68CB9E5" w14:textId="77777777" w:rsidR="00BF15BF" w:rsidRDefault="00BF15BF" w:rsidP="00071976">
      <w:pPr>
        <w:numPr>
          <w:ilvl w:val="0"/>
          <w:numId w:val="54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Գործառնական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ժամանակացույցի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հաստատում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պարբերական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տեղափոխությունների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մեկնարկ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42571BB" w14:textId="17DD0EC7" w:rsidR="00BF15BF" w:rsidRPr="00BF15BF" w:rsidRDefault="00BF15BF" w:rsidP="00BF15BF">
      <w:p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4B88E9C6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սաները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կունենան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հնարավորություն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օգտվելու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թիվ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2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մսուր-մանկապարտեզի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լողավազանից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E7D3EC6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Երեխաների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ֆիզիկական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զարգացումը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առողջ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կենսակերպի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ձևավորումը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կապահովվեն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համակարգված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ձևով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5DE16B6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նախադպրոցական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բազմաբնույթ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մատչելիությունը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41A035C" w14:textId="77777777" w:rsidR="00BF15BF" w:rsidRPr="00BF15BF" w:rsidRDefault="00BF15BF" w:rsidP="00071976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Կամրապնդվի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տարբեր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մանկապարտեզների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համագործակցությունը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EF78D75" w14:textId="40FAC13A" w:rsidR="00727AEF" w:rsidRPr="001710D5" w:rsidRDefault="00BF15BF" w:rsidP="001710D5">
      <w:pPr>
        <w:numPr>
          <w:ilvl w:val="0"/>
          <w:numId w:val="55"/>
        </w:numPr>
        <w:spacing w:before="100" w:beforeAutospacing="1" w:after="100" w:afterAutospacing="1" w:line="240" w:lineRule="auto"/>
        <w:ind w:left="-72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Ծրագիրը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կնպաստի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նաև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ծնողների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վստահության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բարձրացմանը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կրթական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BF15BF">
        <w:rPr>
          <w:rFonts w:ascii="GHEA Grapalat" w:eastAsia="Times New Roman" w:hAnsi="GHEA Grapalat" w:cs="Times New Roman"/>
          <w:sz w:val="20"/>
          <w:szCs w:val="20"/>
        </w:rPr>
        <w:t>նկատմամբ</w:t>
      </w:r>
      <w:proofErr w:type="spellEnd"/>
      <w:r w:rsidRPr="00BF15B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B3BBB36" w14:textId="632129C8" w:rsidR="00727AEF" w:rsidRPr="00727AEF" w:rsidRDefault="00727AEF" w:rsidP="00727AEF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իր </w:t>
      </w:r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8</w:t>
      </w:r>
    </w:p>
    <w:p w14:paraId="63BF1F04" w14:textId="7A9FB04F" w:rsidR="00184874" w:rsidRPr="001710D5" w:rsidRDefault="00184874" w:rsidP="00184874">
      <w:pPr>
        <w:spacing w:before="100" w:beforeAutospacing="1" w:after="100" w:afterAutospacing="1" w:line="240" w:lineRule="auto"/>
        <w:outlineLvl w:val="0"/>
        <w:rPr>
          <w:rFonts w:ascii="GHEA Grapalat" w:eastAsia="Times New Roman" w:hAnsi="GHEA Grapalat" w:cs="Times New Roman"/>
          <w:b/>
          <w:bCs/>
          <w:kern w:val="36"/>
          <w:sz w:val="28"/>
          <w:szCs w:val="28"/>
          <w:lang w:val="hy-AM"/>
        </w:rPr>
      </w:pPr>
      <w:r w:rsidRPr="001710D5">
        <w:rPr>
          <w:rFonts w:ascii="GHEA Grapalat" w:eastAsia="Times New Roman" w:hAnsi="GHEA Grapalat" w:cs="Times New Roman"/>
          <w:b/>
          <w:bCs/>
          <w:kern w:val="36"/>
          <w:sz w:val="28"/>
          <w:szCs w:val="28"/>
          <w:lang w:val="hy-AM"/>
        </w:rPr>
        <w:t>ԿԱՆԱՅՔ, ԽԱՂԱՂՈՒԹՅՈՒՆ ԵՎ ԱՆՎՏԱՆԳՈՒԹՅՈՒՆ</w:t>
      </w:r>
    </w:p>
    <w:p w14:paraId="7E23DD31" w14:textId="024530B5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ՄԱԿ-Ի ԱԽ N1325 ԲԱՆԱՁԵՎԻ ԴՐՈՒՅԹՆԵՐԻ ԻՐԱԿԱՆԱՑՄԱՆ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>2026Թ</w:t>
      </w:r>
      <w:r w:rsidRPr="00743E5F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ՏԵՂԱԿԱՆ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ԳՈՐԾՈՂՈՒԹՅՈՒՆՆԵՐԻ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ԾՐԱԳԻՐԸ</w:t>
      </w:r>
    </w:p>
    <w:p w14:paraId="40E9AE6A" w14:textId="77777777" w:rsidR="00184874" w:rsidRPr="00743E5F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Ներածություն</w:t>
      </w:r>
    </w:p>
    <w:p w14:paraId="5FD4FE09" w14:textId="77777777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ՄԱԿ-ի Անվտանգության Խորհրդի N1325 բանաձևը (ընդունված 2000թ</w:t>
      </w:r>
      <w:r w:rsidRPr="00743E5F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կոչ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է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անում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ապահովել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կանանց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ներգրավվածությունը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խաղաղության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պահպանման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անվտանգության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որոշումների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GHEA Grapalat"/>
          <w:sz w:val="20"/>
          <w:szCs w:val="20"/>
          <w:lang w:val="hy-AM"/>
        </w:rPr>
        <w:t>կայ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ացման և վերականգնման գործընթացներում։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 xml:space="preserve">Թալին համայնքը, առաջնորդվելով ազգային գործողությունների ծրագրի առաջնահերթություններով և տեղական ինքնակառավարման մարմինների դերակատարման կարևորությամբ, մշակում է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տեղական գործողությունների ծրագիր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, որի նպատակն է ապահովել գենդերային հավասարություն, խթանել կանանց մասնակցությունը համայնքային կառավարման և խաղաղության հաստատման գործընթացներին։</w:t>
      </w:r>
    </w:p>
    <w:p w14:paraId="0B4210B3" w14:textId="482282B3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հիմնված է մարդու իրավունքների, մասնակցային կառավարման և հավասար հնարավորությունների սկզբունքների վրա։</w:t>
      </w:r>
    </w:p>
    <w:p w14:paraId="00875EF9" w14:textId="77777777" w:rsidR="00184874" w:rsidRPr="00743E5F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նպատակն ու խնդիրները</w:t>
      </w:r>
    </w:p>
    <w:p w14:paraId="645335EB" w14:textId="77777777" w:rsidR="00184874" w:rsidRPr="00743E5F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Ընդհանուր նպատակ</w:t>
      </w:r>
    </w:p>
    <w:p w14:paraId="674872CE" w14:textId="77777777" w:rsidR="00184874" w:rsidRPr="00743E5F" w:rsidRDefault="00184874" w:rsidP="001848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Խթանել կանանց դերը Թալին համայնքում խաղաղության, անվտանգության, համայնքային կայունության և որոշումների կայացման գործընթացներում՝ հիմք ընդունելով ՄԱԿ-ի ԱԽ N1325 բանաձևի սկզբունքները։</w:t>
      </w:r>
    </w:p>
    <w:p w14:paraId="6169267F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Առանձնացված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խնդիրներ</w:t>
      </w:r>
      <w:proofErr w:type="spellEnd"/>
    </w:p>
    <w:p w14:paraId="19F6B1ED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Ապահովել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լայն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մասնակցությունը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հասարակական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կյանքի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բոլոր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մակարդակներում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8149822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Զարգացնել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առաջնորդության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միջնորդական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հմտությունները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91D0B52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Նվազեցնել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բռնության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խտրականության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դեպքերը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բարձրացնելով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իրազեկվածությունը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A4820C2" w14:textId="7777777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երիտասարդ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խաղաղարար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նախաձեռնություններում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հասարակական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ծրագրերում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0474306" w14:textId="2D64D2E7" w:rsidR="00184874" w:rsidRPr="00184874" w:rsidRDefault="00184874" w:rsidP="0007197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Ստեղծել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անվտանգության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աջակցության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մեխանիզմներ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8E2DBAD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հիմնական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ուղղությունները</w:t>
      </w:r>
      <w:proofErr w:type="spellEnd"/>
    </w:p>
    <w:p w14:paraId="421252EA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1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մասնակցության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ընդլայնում</w:t>
      </w:r>
      <w:proofErr w:type="spellEnd"/>
    </w:p>
    <w:p w14:paraId="5403C5C8" w14:textId="77777777" w:rsidR="00184874" w:rsidRPr="00184874" w:rsidRDefault="00184874" w:rsidP="0007197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խորհրդի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ենթահանձնաժողովների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աշխատանքներում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խթանում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FC75D47" w14:textId="77777777" w:rsidR="00184874" w:rsidRPr="00184874" w:rsidRDefault="00184874" w:rsidP="0007197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աղջիկների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առաջնորդության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դասընթացների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կազմակերպում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E523B8C" w14:textId="77777777" w:rsidR="00184874" w:rsidRPr="00184874" w:rsidRDefault="00184874" w:rsidP="0007197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մասնակցությամբ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քննարկումների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լսումների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հանրային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բյուջետավորման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գործընթացների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զարգացում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3C319AB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2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տնտեսական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հզորացում</w:t>
      </w:r>
      <w:proofErr w:type="spellEnd"/>
    </w:p>
    <w:p w14:paraId="6EBC6440" w14:textId="77777777" w:rsidR="00184874" w:rsidRPr="00184874" w:rsidRDefault="00184874" w:rsidP="0007197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ձեռնարկատիրության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խթանման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ծրագրերի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C5ECEC1" w14:textId="77777777" w:rsidR="00184874" w:rsidRPr="00184874" w:rsidRDefault="00184874" w:rsidP="0007197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Գործնական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հմտությունների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ուսուցում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ֆինանսական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գրագիտություն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թվային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հմտություններ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ձեռագործություն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proofErr w:type="gramStart"/>
      <w:r w:rsidRPr="00184874">
        <w:rPr>
          <w:rFonts w:ascii="GHEA Grapalat" w:eastAsia="Times New Roman" w:hAnsi="GHEA Grapalat" w:cs="Times New Roman"/>
          <w:sz w:val="20"/>
          <w:szCs w:val="20"/>
        </w:rPr>
        <w:t>այլն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)։</w:t>
      </w:r>
      <w:proofErr w:type="gramEnd"/>
    </w:p>
    <w:p w14:paraId="6C2EA458" w14:textId="77777777" w:rsidR="00184874" w:rsidRPr="00184874" w:rsidRDefault="00184874" w:rsidP="0007197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բիզնես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նախաձեռնությունների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ֆինանսական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խորհրդատվական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աջակցություն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463A2D4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3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անվտանգություն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և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իրավունքների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պաշտպանություն</w:t>
      </w:r>
      <w:proofErr w:type="spellEnd"/>
    </w:p>
    <w:p w14:paraId="0D6A775C" w14:textId="77777777" w:rsidR="00184874" w:rsidRPr="00184874" w:rsidRDefault="00184874" w:rsidP="0007197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բռնության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կանխարգելմանն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ուղղված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իրազեկման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արշավներ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871BDD1" w14:textId="77777777" w:rsidR="00184874" w:rsidRPr="00184874" w:rsidRDefault="00184874" w:rsidP="0007197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աշխատողների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ոստիկանության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ներկայացուցիչների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վերապատրաստում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զգայուն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մոտեցումներով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E8BDA02" w14:textId="77777777" w:rsidR="00184874" w:rsidRPr="00184874" w:rsidRDefault="00184874" w:rsidP="0007197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աղջիկների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վստահության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հեռախոսագծի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խորհրդատվական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կետի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ստեղծում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6376BD2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2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Ուղղություն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4</w:t>
      </w:r>
      <w:r w:rsidRPr="00184874">
        <w:rPr>
          <w:rFonts w:ascii="Cambria Math" w:eastAsia="Times New Roman" w:hAnsi="Cambria Math" w:cs="Cambria Math"/>
          <w:b/>
          <w:bCs/>
          <w:sz w:val="20"/>
          <w:szCs w:val="20"/>
        </w:rPr>
        <w:t>․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Խաղաղության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և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GHEA Grapalat"/>
          <w:b/>
          <w:bCs/>
          <w:sz w:val="20"/>
          <w:szCs w:val="20"/>
        </w:rPr>
        <w:t>համերաշխո</w:t>
      </w:r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ւթյան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մշակույթի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ձևավորում</w:t>
      </w:r>
      <w:proofErr w:type="spellEnd"/>
    </w:p>
    <w:p w14:paraId="7730431C" w14:textId="77777777" w:rsidR="00184874" w:rsidRPr="00184874" w:rsidRDefault="00184874" w:rsidP="0007197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Խաղաղարար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համերաշխության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թեմայով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միջոցառումներ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քննարկումներ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դպրոցական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ծրագրեր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18B71A0" w14:textId="77777777" w:rsidR="00184874" w:rsidRPr="00184874" w:rsidRDefault="00184874" w:rsidP="0007197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Երիտասարդ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դեսպանների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կամավորական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նախաձեռնություններում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243E9A6" w14:textId="294F2135" w:rsidR="00184874" w:rsidRPr="00184874" w:rsidRDefault="00184874" w:rsidP="0007197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տղամարդկանց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համատեղ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երկխոսությունների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անցկացում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2676DFB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մեխանիզմներ</w:t>
      </w:r>
      <w:proofErr w:type="spellEnd"/>
    </w:p>
    <w:p w14:paraId="44F30695" w14:textId="77777777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Համայնքապետարանի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հավասարության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աշխատանքային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խմբի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համագործակցություն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A505826" w14:textId="77777777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Համագործակցություն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պետական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մարմինների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, ՀԿ-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միջազգային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դոնոր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կառույցների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հետ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752715D" w14:textId="77777777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գործողությունների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տարեկան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պլանի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կազմում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մոնիթորինգ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6CCCD1B" w14:textId="39FD9C6E" w:rsidR="00184874" w:rsidRPr="00184874" w:rsidRDefault="00184874" w:rsidP="0007197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երիտասարդների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մասնակցությամբ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վերահսկողության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հետադարձ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կապի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ներդրում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9E5446B" w14:textId="77777777" w:rsidR="00184874" w:rsidRPr="00184874" w:rsidRDefault="00184874" w:rsidP="00184874">
      <w:pPr>
        <w:spacing w:before="100" w:beforeAutospacing="1" w:after="100" w:afterAutospacing="1" w:line="240" w:lineRule="auto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6B7EC53D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Կբարձրանա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ներգրավվածությունը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որոշումների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կայացման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գործընթացներում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961A579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Կխթանվի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կանանց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տնտեսական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անկախությունը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աշխատաշուկայում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ներգրավվածությունը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2161DF3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Կնվազի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գենդերային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խտրականության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բռնության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դեպքերի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մակարդակը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587CB05" w14:textId="77777777" w:rsidR="00184874" w:rsidRPr="00184874" w:rsidRDefault="00184874" w:rsidP="0007197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Կձևավորվի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խաղաղարար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համերաշխության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արժեքներով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առաջնորդվող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համայնքային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մշակույթ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70C47894" w14:textId="17B806F7" w:rsidR="00A272DA" w:rsidRPr="001710D5" w:rsidRDefault="00184874" w:rsidP="001710D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Կուժեղանա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սոցիալական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կայունությունը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վստահությունը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տեղական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կառավարման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184874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84874">
        <w:rPr>
          <w:rFonts w:ascii="GHEA Grapalat" w:eastAsia="Times New Roman" w:hAnsi="GHEA Grapalat" w:cs="Times New Roman"/>
          <w:sz w:val="20"/>
          <w:szCs w:val="20"/>
        </w:rPr>
        <w:t>նկատմամբ</w:t>
      </w:r>
      <w:proofErr w:type="spellEnd"/>
    </w:p>
    <w:p w14:paraId="00CC0CDB" w14:textId="3ED755E6" w:rsidR="00727AEF" w:rsidRPr="00727AEF" w:rsidRDefault="00727AEF" w:rsidP="001710D5">
      <w:pPr>
        <w:spacing w:before="100" w:beforeAutospacing="1" w:after="100" w:afterAutospacing="1" w:line="240" w:lineRule="auto"/>
        <w:ind w:righ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Ծրագ</w:t>
      </w:r>
      <w:proofErr w:type="spellEnd"/>
      <w:r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իր 9</w:t>
      </w:r>
    </w:p>
    <w:p w14:paraId="4821409E" w14:textId="77777777" w:rsidR="00727AEF" w:rsidRPr="00FB44B7" w:rsidRDefault="00727AEF" w:rsidP="00FB44B7">
      <w:pPr>
        <w:spacing w:before="100" w:beforeAutospacing="1" w:after="100" w:afterAutospacing="1" w:line="240" w:lineRule="auto"/>
        <w:ind w:left="-630" w:right="-36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27AE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Թալին համայնքի Կարմրաշեն բնակավայրում անտառի տնկման աշխատանքներ՝ «TALIN» բառի ձևավորմամբ</w:t>
      </w:r>
    </w:p>
    <w:p w14:paraId="5711D907" w14:textId="743C3415" w:rsidR="00727AEF" w:rsidRPr="00743E5F" w:rsidRDefault="00727AEF" w:rsidP="00FB44B7">
      <w:p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նպատակը</w:t>
      </w:r>
      <w:r w:rsidR="00FB44B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Ծրագրի նպատակն է Կարմրաշեն բնակավայրի տարածքում ստեղծել նոր, էկոլոգիապես կայուն անտառային գոտի՝ 4.5 հեկտար մակերեսով, որտեղ կտնկվեն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1240 հատ սոճիներ (յուրաքանչյուրն՝ մոտ 1.5 մ բարձրությամբ)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՝ ձևավորելով անգլերեն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«TALIN»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բառը։</w:t>
      </w:r>
      <w:r w:rsidRPr="00727AEF">
        <w:rPr>
          <w:rFonts w:ascii="GHEA Grapalat" w:eastAsia="Times New Roman" w:hAnsi="GHEA Grapalat" w:cs="Times New Roman"/>
          <w:sz w:val="20"/>
          <w:szCs w:val="20"/>
          <w:lang w:val="hy-AM"/>
        </w:rPr>
        <w:br/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միտված է համայնքի բնապահպանական միջավայրի բարելավմանը, կանաչ տարածքների ավելացմանը և համայնքի բնապատկերային խորհրդանիշի ստեղծմանը։</w:t>
      </w:r>
    </w:p>
    <w:p w14:paraId="72E5D4DB" w14:textId="13E6BB8C" w:rsidR="00727AEF" w:rsidRPr="00743E5F" w:rsidRDefault="00727AEF" w:rsidP="00FB44B7">
      <w:pPr>
        <w:spacing w:before="100" w:beforeAutospacing="1" w:after="0" w:line="240" w:lineRule="auto"/>
        <w:ind w:left="-630" w:right="-360"/>
        <w:outlineLvl w:val="1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Ծրագրի ընդհանուր նկարագրությունը և դրա իրականացման անհրաժեշտությունը</w:t>
      </w:r>
      <w:r w:rsidR="00FB44B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Կարմրաշեն բնակավայրի հարակից 4.5 հա անօգտագործվող տարածքը նախատեսվում է վերածել անտառային գոտու՝ ծառերի տնկմամբ, որոնք վերևից դիտելիս (դրոնային տեսանկյունից կամ քարտեզային պատկերմամբ) կկազմեն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«TALIN»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բառը։</w:t>
      </w:r>
    </w:p>
    <w:p w14:paraId="7623B7A3" w14:textId="77777777" w:rsidR="00727AEF" w:rsidRPr="00743E5F" w:rsidRDefault="00727AEF" w:rsidP="00FB44B7">
      <w:p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Ծառատեսակը ընտրվել է՝ հաշվի առնելով տեղական կլիմայական և հողային պայմանները։ Տնկվելու են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սոճիներ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, քանի որ դրանք դիմացկուն են տեղական ցրտերին, չեն պահանջում հաճախակի ջրում, ունեն երկարատև կենսունակություն և պահպանում են կանաչ տեսքը ողջ տարվա ընթացքում։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 xml:space="preserve">Տնկվելու են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1240 հատ սոճիներ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յուրաքանչյուրը՝ մոտ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1.5 մ բարձրությամբ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, հավասարաչափ հեռավորությամբ՝ ըստ մշակված գեոդեզիական սխեմայի։</w:t>
      </w:r>
    </w:p>
    <w:p w14:paraId="5348DF93" w14:textId="77777777" w:rsidR="00727AEF" w:rsidRPr="00743E5F" w:rsidRDefault="00727AEF" w:rsidP="00FB44B7">
      <w:p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Անտառային տարածքը ամբողջությամբ կպարսպապատվի </w:t>
      </w:r>
      <w:r w:rsidRPr="00743E5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էլեկտրական հովիվների համակարգով</w:t>
      </w: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, որը կապահովի տարածքի պաշտպանությունը կենդանիներից և անօրինական մուտքերից։</w:t>
      </w:r>
    </w:p>
    <w:p w14:paraId="4F813403" w14:textId="77777777" w:rsidR="00727AEF" w:rsidRPr="00743E5F" w:rsidRDefault="00727AEF" w:rsidP="00727AEF">
      <w:p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43E5F">
        <w:rPr>
          <w:rFonts w:ascii="GHEA Grapalat" w:eastAsia="Times New Roman" w:hAnsi="GHEA Grapalat" w:cs="Times New Roman"/>
          <w:sz w:val="20"/>
          <w:szCs w:val="20"/>
          <w:lang w:val="hy-AM"/>
        </w:rPr>
        <w:t>Ծրագիրը կունենա բնապահպանական, գեղագիտական և խորհրդանշական նշանակություն՝ հանդես գալով որպես Թալին համայնքի կանաչ խորհրդանիշ և զբոսաշրջային հետաքրքրության օբյեկտ։</w:t>
      </w:r>
    </w:p>
    <w:p w14:paraId="6977CFA7" w14:textId="7A0C9370" w:rsidR="00727AEF" w:rsidRPr="00727AEF" w:rsidRDefault="00727AEF" w:rsidP="00727AEF">
      <w:p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իրականացման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գործողությունները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միջոցառումները</w:t>
      </w:r>
      <w:proofErr w:type="spellEnd"/>
    </w:p>
    <w:p w14:paraId="346625B7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նախնական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հետազոտություն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հողային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վերլուծություն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DC1B479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գեոդեզիական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սխեմայի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մշակում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«TALIN»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բառի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ձևավորմամբ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B355B61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մաքրում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հարթեցում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նախապատրաստում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8FF4E69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1240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հատ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, 1.5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մետրանոց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սոճիների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ձեռքբերում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տեղափոխում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տարածք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։</w:t>
      </w:r>
    </w:p>
    <w:p w14:paraId="256FF880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աշխատանքների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իրականացում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ըստ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մշակված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տառային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դասավորության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39CFE9F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Ջրարբիացման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կաթիլային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ոռոգման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համակարգի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տեղադրում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անհրաժեշտության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proofErr w:type="gramStart"/>
      <w:r w:rsidRPr="00727AEF">
        <w:rPr>
          <w:rFonts w:ascii="GHEA Grapalat" w:eastAsia="Times New Roman" w:hAnsi="GHEA Grapalat" w:cs="Times New Roman"/>
          <w:sz w:val="20"/>
          <w:szCs w:val="20"/>
        </w:rPr>
        <w:t>դեպքում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)։</w:t>
      </w:r>
      <w:proofErr w:type="gramEnd"/>
    </w:p>
    <w:p w14:paraId="48E0F579" w14:textId="77777777" w:rsidR="00727AEF" w:rsidRPr="00727AEF" w:rsidRDefault="00727AEF" w:rsidP="00071976">
      <w:pPr>
        <w:numPr>
          <w:ilvl w:val="0"/>
          <w:numId w:val="63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ամբողջական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ցանկապատում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էլեկտրական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հովիվներով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31FA15D5" w14:textId="7DEABA8B" w:rsidR="00FB44B7" w:rsidRPr="00FB44B7" w:rsidRDefault="00727AEF" w:rsidP="00155276">
      <w:pPr>
        <w:numPr>
          <w:ilvl w:val="0"/>
          <w:numId w:val="63"/>
        </w:numPr>
        <w:spacing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Տնկված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ծառերի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խնամք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պահպանություն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մշտադիտարկում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534422D3" w14:textId="307274DD" w:rsidR="00727AEF" w:rsidRPr="00727AEF" w:rsidRDefault="00727AEF" w:rsidP="00155276">
      <w:p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Ծրագրի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ակնկալվող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արդյունքները</w:t>
      </w:r>
      <w:proofErr w:type="spellEnd"/>
    </w:p>
    <w:p w14:paraId="77F8ED63" w14:textId="77777777" w:rsidR="00727AEF" w:rsidRPr="00727AEF" w:rsidRDefault="00727AEF" w:rsidP="00155276">
      <w:pPr>
        <w:numPr>
          <w:ilvl w:val="0"/>
          <w:numId w:val="64"/>
        </w:numPr>
        <w:spacing w:after="0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Կարմրաշեն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բնակավայրում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կստեղծվի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նոր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անտառային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գոտի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4.5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հեկտար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մակերեսով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23B7EF05" w14:textId="77777777" w:rsidR="00727AEF" w:rsidRPr="00727AEF" w:rsidRDefault="00727AEF" w:rsidP="00155276">
      <w:pPr>
        <w:numPr>
          <w:ilvl w:val="0"/>
          <w:numId w:val="64"/>
        </w:numPr>
        <w:spacing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Կտնկվեն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1240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հատ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1.5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մետրանոց</w:t>
      </w:r>
      <w:proofErr w:type="spellEnd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սոճիներ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,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ձևավորելով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727AEF">
        <w:rPr>
          <w:rFonts w:ascii="GHEA Grapalat" w:eastAsia="Times New Roman" w:hAnsi="GHEA Grapalat" w:cs="Times New Roman"/>
          <w:b/>
          <w:bCs/>
          <w:sz w:val="20"/>
          <w:szCs w:val="20"/>
        </w:rPr>
        <w:t>«TALIN»</w:t>
      </w:r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բառը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625956A0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Կբարելավվի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էկոլոգիական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վիճակը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մթնոլորտային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օդի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որակը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185D20BA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Կավելանա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Թալինի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կանաչ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տարածքների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ծավալը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գեղագիտական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արժեքը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7BD48ED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Կապահովվի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տարածքի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անվտանգությունը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էլեկտրական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հովիվների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միջոցով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43A37F45" w14:textId="77777777" w:rsidR="00727AEF" w:rsidRPr="00727AEF" w:rsidRDefault="00727AEF" w:rsidP="00071976">
      <w:pPr>
        <w:numPr>
          <w:ilvl w:val="0"/>
          <w:numId w:val="64"/>
        </w:numPr>
        <w:spacing w:before="100" w:beforeAutospacing="1" w:after="100" w:afterAutospacing="1" w:line="240" w:lineRule="auto"/>
        <w:ind w:left="-630" w:right="-360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Կզարգանա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համայնքի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բնապահպանական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և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զբոսաշրջային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727AEF">
        <w:rPr>
          <w:rFonts w:ascii="GHEA Grapalat" w:eastAsia="Times New Roman" w:hAnsi="GHEA Grapalat" w:cs="Times New Roman"/>
          <w:sz w:val="20"/>
          <w:szCs w:val="20"/>
        </w:rPr>
        <w:t>գրավչությունը</w:t>
      </w:r>
      <w:proofErr w:type="spellEnd"/>
      <w:r w:rsidRPr="00727AEF">
        <w:rPr>
          <w:rFonts w:ascii="GHEA Grapalat" w:eastAsia="Times New Roman" w:hAnsi="GHEA Grapalat" w:cs="Times New Roman"/>
          <w:sz w:val="20"/>
          <w:szCs w:val="20"/>
        </w:rPr>
        <w:t>։</w:t>
      </w:r>
    </w:p>
    <w:p w14:paraId="043E4B8D" w14:textId="77777777" w:rsidR="00A3110A" w:rsidRPr="00BF15BF" w:rsidRDefault="00A3110A" w:rsidP="00727AEF">
      <w:pPr>
        <w:ind w:left="-630" w:right="-360"/>
        <w:rPr>
          <w:rFonts w:ascii="GHEA Grapalat" w:hAnsi="GHEA Grapalat"/>
          <w:sz w:val="20"/>
          <w:szCs w:val="20"/>
        </w:rPr>
      </w:pPr>
    </w:p>
    <w:p w14:paraId="3C87BD64" w14:textId="77777777" w:rsidR="00442846" w:rsidRDefault="00442846" w:rsidP="00EC0572">
      <w:pPr>
        <w:ind w:left="-450" w:right="-990"/>
      </w:pPr>
    </w:p>
    <w:sectPr w:rsidR="00442846" w:rsidSect="003A5D7E">
      <w:footerReference w:type="default" r:id="rId8"/>
      <w:pgSz w:w="12240" w:h="15840"/>
      <w:pgMar w:top="1440" w:right="108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82E96" w14:textId="77777777" w:rsidR="00D83F51" w:rsidRDefault="00D83F51" w:rsidP="003A5D7E">
      <w:pPr>
        <w:spacing w:after="0" w:line="240" w:lineRule="auto"/>
      </w:pPr>
      <w:r>
        <w:separator/>
      </w:r>
    </w:p>
  </w:endnote>
  <w:endnote w:type="continuationSeparator" w:id="0">
    <w:p w14:paraId="59504452" w14:textId="77777777" w:rsidR="00D83F51" w:rsidRDefault="00D83F51" w:rsidP="003A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06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5DE0C" w14:textId="36811980" w:rsidR="00427BA7" w:rsidRDefault="00427BA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418EB" w14:textId="77777777" w:rsidR="00427BA7" w:rsidRDefault="00427B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89785" w14:textId="77777777" w:rsidR="00D83F51" w:rsidRDefault="00D83F51" w:rsidP="003A5D7E">
      <w:pPr>
        <w:spacing w:after="0" w:line="240" w:lineRule="auto"/>
      </w:pPr>
      <w:r>
        <w:separator/>
      </w:r>
    </w:p>
  </w:footnote>
  <w:footnote w:type="continuationSeparator" w:id="0">
    <w:p w14:paraId="49ECD991" w14:textId="77777777" w:rsidR="00D83F51" w:rsidRDefault="00D83F51" w:rsidP="003A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2FC0"/>
    <w:multiLevelType w:val="multilevel"/>
    <w:tmpl w:val="08F6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31CC"/>
    <w:multiLevelType w:val="multilevel"/>
    <w:tmpl w:val="3796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27C63"/>
    <w:multiLevelType w:val="multilevel"/>
    <w:tmpl w:val="6060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43C0E"/>
    <w:multiLevelType w:val="multilevel"/>
    <w:tmpl w:val="43E4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02F1D"/>
    <w:multiLevelType w:val="multilevel"/>
    <w:tmpl w:val="6FCC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23D0C"/>
    <w:multiLevelType w:val="multilevel"/>
    <w:tmpl w:val="5AEE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239AD"/>
    <w:multiLevelType w:val="multilevel"/>
    <w:tmpl w:val="B5D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91103"/>
    <w:multiLevelType w:val="multilevel"/>
    <w:tmpl w:val="92AE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E2FAE"/>
    <w:multiLevelType w:val="multilevel"/>
    <w:tmpl w:val="E1F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B71F7"/>
    <w:multiLevelType w:val="multilevel"/>
    <w:tmpl w:val="D51A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56005C"/>
    <w:multiLevelType w:val="multilevel"/>
    <w:tmpl w:val="0408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F2E94"/>
    <w:multiLevelType w:val="multilevel"/>
    <w:tmpl w:val="2B5C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91EE2"/>
    <w:multiLevelType w:val="multilevel"/>
    <w:tmpl w:val="1D46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B02ECA"/>
    <w:multiLevelType w:val="multilevel"/>
    <w:tmpl w:val="585C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265C8"/>
    <w:multiLevelType w:val="multilevel"/>
    <w:tmpl w:val="EAE6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E80135"/>
    <w:multiLevelType w:val="multilevel"/>
    <w:tmpl w:val="E53A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217DC2"/>
    <w:multiLevelType w:val="multilevel"/>
    <w:tmpl w:val="918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C33CC6"/>
    <w:multiLevelType w:val="multilevel"/>
    <w:tmpl w:val="7B02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DB7AD1"/>
    <w:multiLevelType w:val="multilevel"/>
    <w:tmpl w:val="E368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CB7995"/>
    <w:multiLevelType w:val="multilevel"/>
    <w:tmpl w:val="15B4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614719"/>
    <w:multiLevelType w:val="multilevel"/>
    <w:tmpl w:val="774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A4378E"/>
    <w:multiLevelType w:val="multilevel"/>
    <w:tmpl w:val="28DA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821058"/>
    <w:multiLevelType w:val="multilevel"/>
    <w:tmpl w:val="8A7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1705C"/>
    <w:multiLevelType w:val="multilevel"/>
    <w:tmpl w:val="8BE6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B63473"/>
    <w:multiLevelType w:val="multilevel"/>
    <w:tmpl w:val="9CB8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591395"/>
    <w:multiLevelType w:val="hybridMultilevel"/>
    <w:tmpl w:val="02EE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FB5985"/>
    <w:multiLevelType w:val="multilevel"/>
    <w:tmpl w:val="2A9A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BC49D5"/>
    <w:multiLevelType w:val="multilevel"/>
    <w:tmpl w:val="45C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D60A7"/>
    <w:multiLevelType w:val="multilevel"/>
    <w:tmpl w:val="42F2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A171A4"/>
    <w:multiLevelType w:val="hybridMultilevel"/>
    <w:tmpl w:val="EEE4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F4667F"/>
    <w:multiLevelType w:val="multilevel"/>
    <w:tmpl w:val="D0B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A02038"/>
    <w:multiLevelType w:val="multilevel"/>
    <w:tmpl w:val="990A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0E18CD"/>
    <w:multiLevelType w:val="hybridMultilevel"/>
    <w:tmpl w:val="6A9C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7F391B"/>
    <w:multiLevelType w:val="hybridMultilevel"/>
    <w:tmpl w:val="1EB2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015F5"/>
    <w:multiLevelType w:val="multilevel"/>
    <w:tmpl w:val="0E8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D44268"/>
    <w:multiLevelType w:val="multilevel"/>
    <w:tmpl w:val="7F8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DA277C"/>
    <w:multiLevelType w:val="hybridMultilevel"/>
    <w:tmpl w:val="D15A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1A6A30"/>
    <w:multiLevelType w:val="multilevel"/>
    <w:tmpl w:val="DD84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B93044"/>
    <w:multiLevelType w:val="multilevel"/>
    <w:tmpl w:val="B5F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7962B1"/>
    <w:multiLevelType w:val="hybridMultilevel"/>
    <w:tmpl w:val="CFCE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625AE"/>
    <w:multiLevelType w:val="multilevel"/>
    <w:tmpl w:val="8EF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0A02C3"/>
    <w:multiLevelType w:val="multilevel"/>
    <w:tmpl w:val="459C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5079CA"/>
    <w:multiLevelType w:val="multilevel"/>
    <w:tmpl w:val="1BB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944B88"/>
    <w:multiLevelType w:val="multilevel"/>
    <w:tmpl w:val="E4F0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23195C"/>
    <w:multiLevelType w:val="multilevel"/>
    <w:tmpl w:val="349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C77E39"/>
    <w:multiLevelType w:val="hybridMultilevel"/>
    <w:tmpl w:val="462C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367B21"/>
    <w:multiLevelType w:val="multilevel"/>
    <w:tmpl w:val="DF94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281A08"/>
    <w:multiLevelType w:val="multilevel"/>
    <w:tmpl w:val="CCC8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A65E15"/>
    <w:multiLevelType w:val="multilevel"/>
    <w:tmpl w:val="13C4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5E4F32"/>
    <w:multiLevelType w:val="multilevel"/>
    <w:tmpl w:val="1260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9A18CB"/>
    <w:multiLevelType w:val="hybridMultilevel"/>
    <w:tmpl w:val="9630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AF30F3"/>
    <w:multiLevelType w:val="hybridMultilevel"/>
    <w:tmpl w:val="4A8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DD4913"/>
    <w:multiLevelType w:val="hybridMultilevel"/>
    <w:tmpl w:val="57A8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8A3C94"/>
    <w:multiLevelType w:val="multilevel"/>
    <w:tmpl w:val="7080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5F1D3C"/>
    <w:multiLevelType w:val="multilevel"/>
    <w:tmpl w:val="9FC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2F4C6E"/>
    <w:multiLevelType w:val="multilevel"/>
    <w:tmpl w:val="D514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3B7E88"/>
    <w:multiLevelType w:val="hybridMultilevel"/>
    <w:tmpl w:val="06E0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C828FC"/>
    <w:multiLevelType w:val="multilevel"/>
    <w:tmpl w:val="1670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42B2097"/>
    <w:multiLevelType w:val="multilevel"/>
    <w:tmpl w:val="DAC6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694BD2"/>
    <w:multiLevelType w:val="multilevel"/>
    <w:tmpl w:val="E62A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1235F5"/>
    <w:multiLevelType w:val="multilevel"/>
    <w:tmpl w:val="48E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A773B3"/>
    <w:multiLevelType w:val="multilevel"/>
    <w:tmpl w:val="D91A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7A1C21"/>
    <w:multiLevelType w:val="multilevel"/>
    <w:tmpl w:val="A98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6105F0"/>
    <w:multiLevelType w:val="multilevel"/>
    <w:tmpl w:val="D888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3268FE"/>
    <w:multiLevelType w:val="multilevel"/>
    <w:tmpl w:val="56F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5D5EE8"/>
    <w:multiLevelType w:val="multilevel"/>
    <w:tmpl w:val="445E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BD3381"/>
    <w:multiLevelType w:val="multilevel"/>
    <w:tmpl w:val="11FE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DDC7239"/>
    <w:multiLevelType w:val="multilevel"/>
    <w:tmpl w:val="96A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AA4BCE"/>
    <w:multiLevelType w:val="multilevel"/>
    <w:tmpl w:val="AE12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F4E4A12"/>
    <w:multiLevelType w:val="multilevel"/>
    <w:tmpl w:val="C06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B61D72"/>
    <w:multiLevelType w:val="multilevel"/>
    <w:tmpl w:val="C90E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E216D8"/>
    <w:multiLevelType w:val="multilevel"/>
    <w:tmpl w:val="441A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E67A45"/>
    <w:multiLevelType w:val="multilevel"/>
    <w:tmpl w:val="1008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F63B62"/>
    <w:multiLevelType w:val="multilevel"/>
    <w:tmpl w:val="ACC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7E7835"/>
    <w:multiLevelType w:val="multilevel"/>
    <w:tmpl w:val="A44C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4"/>
  </w:num>
  <w:num w:numId="3">
    <w:abstractNumId w:val="46"/>
  </w:num>
  <w:num w:numId="4">
    <w:abstractNumId w:val="68"/>
  </w:num>
  <w:num w:numId="5">
    <w:abstractNumId w:val="26"/>
  </w:num>
  <w:num w:numId="6">
    <w:abstractNumId w:val="58"/>
  </w:num>
  <w:num w:numId="7">
    <w:abstractNumId w:val="23"/>
  </w:num>
  <w:num w:numId="8">
    <w:abstractNumId w:val="62"/>
  </w:num>
  <w:num w:numId="9">
    <w:abstractNumId w:val="44"/>
  </w:num>
  <w:num w:numId="10">
    <w:abstractNumId w:val="22"/>
  </w:num>
  <w:num w:numId="11">
    <w:abstractNumId w:val="4"/>
  </w:num>
  <w:num w:numId="12">
    <w:abstractNumId w:val="70"/>
  </w:num>
  <w:num w:numId="13">
    <w:abstractNumId w:val="7"/>
  </w:num>
  <w:num w:numId="14">
    <w:abstractNumId w:val="47"/>
  </w:num>
  <w:num w:numId="15">
    <w:abstractNumId w:val="31"/>
  </w:num>
  <w:num w:numId="16">
    <w:abstractNumId w:val="5"/>
  </w:num>
  <w:num w:numId="17">
    <w:abstractNumId w:val="55"/>
  </w:num>
  <w:num w:numId="18">
    <w:abstractNumId w:val="35"/>
  </w:num>
  <w:num w:numId="19">
    <w:abstractNumId w:val="24"/>
  </w:num>
  <w:num w:numId="20">
    <w:abstractNumId w:val="43"/>
  </w:num>
  <w:num w:numId="21">
    <w:abstractNumId w:val="72"/>
  </w:num>
  <w:num w:numId="22">
    <w:abstractNumId w:val="49"/>
  </w:num>
  <w:num w:numId="23">
    <w:abstractNumId w:val="71"/>
  </w:num>
  <w:num w:numId="24">
    <w:abstractNumId w:val="40"/>
  </w:num>
  <w:num w:numId="25">
    <w:abstractNumId w:val="9"/>
  </w:num>
  <w:num w:numId="26">
    <w:abstractNumId w:val="67"/>
  </w:num>
  <w:num w:numId="27">
    <w:abstractNumId w:val="21"/>
  </w:num>
  <w:num w:numId="28">
    <w:abstractNumId w:val="14"/>
  </w:num>
  <w:num w:numId="29">
    <w:abstractNumId w:val="73"/>
  </w:num>
  <w:num w:numId="30">
    <w:abstractNumId w:val="18"/>
  </w:num>
  <w:num w:numId="31">
    <w:abstractNumId w:val="2"/>
  </w:num>
  <w:num w:numId="32">
    <w:abstractNumId w:val="38"/>
  </w:num>
  <w:num w:numId="33">
    <w:abstractNumId w:val="64"/>
  </w:num>
  <w:num w:numId="34">
    <w:abstractNumId w:val="8"/>
  </w:num>
  <w:num w:numId="35">
    <w:abstractNumId w:val="6"/>
  </w:num>
  <w:num w:numId="36">
    <w:abstractNumId w:val="59"/>
  </w:num>
  <w:num w:numId="37">
    <w:abstractNumId w:val="30"/>
  </w:num>
  <w:num w:numId="38">
    <w:abstractNumId w:val="74"/>
  </w:num>
  <w:num w:numId="39">
    <w:abstractNumId w:val="69"/>
  </w:num>
  <w:num w:numId="40">
    <w:abstractNumId w:val="42"/>
  </w:num>
  <w:num w:numId="41">
    <w:abstractNumId w:val="63"/>
  </w:num>
  <w:num w:numId="42">
    <w:abstractNumId w:val="13"/>
  </w:num>
  <w:num w:numId="43">
    <w:abstractNumId w:val="48"/>
  </w:num>
  <w:num w:numId="44">
    <w:abstractNumId w:val="66"/>
  </w:num>
  <w:num w:numId="45">
    <w:abstractNumId w:val="53"/>
  </w:num>
  <w:num w:numId="46">
    <w:abstractNumId w:val="19"/>
  </w:num>
  <w:num w:numId="47">
    <w:abstractNumId w:val="41"/>
  </w:num>
  <w:num w:numId="48">
    <w:abstractNumId w:val="17"/>
  </w:num>
  <w:num w:numId="49">
    <w:abstractNumId w:val="16"/>
  </w:num>
  <w:num w:numId="50">
    <w:abstractNumId w:val="28"/>
  </w:num>
  <w:num w:numId="51">
    <w:abstractNumId w:val="54"/>
  </w:num>
  <w:num w:numId="52">
    <w:abstractNumId w:val="10"/>
  </w:num>
  <w:num w:numId="53">
    <w:abstractNumId w:val="27"/>
  </w:num>
  <w:num w:numId="54">
    <w:abstractNumId w:val="57"/>
  </w:num>
  <w:num w:numId="55">
    <w:abstractNumId w:val="61"/>
  </w:num>
  <w:num w:numId="56">
    <w:abstractNumId w:val="11"/>
  </w:num>
  <w:num w:numId="57">
    <w:abstractNumId w:val="15"/>
  </w:num>
  <w:num w:numId="58">
    <w:abstractNumId w:val="20"/>
  </w:num>
  <w:num w:numId="59">
    <w:abstractNumId w:val="12"/>
  </w:num>
  <w:num w:numId="60">
    <w:abstractNumId w:val="1"/>
  </w:num>
  <w:num w:numId="61">
    <w:abstractNumId w:val="0"/>
  </w:num>
  <w:num w:numId="62">
    <w:abstractNumId w:val="65"/>
  </w:num>
  <w:num w:numId="63">
    <w:abstractNumId w:val="37"/>
  </w:num>
  <w:num w:numId="64">
    <w:abstractNumId w:val="60"/>
  </w:num>
  <w:num w:numId="65">
    <w:abstractNumId w:val="36"/>
  </w:num>
  <w:num w:numId="66">
    <w:abstractNumId w:val="25"/>
  </w:num>
  <w:num w:numId="67">
    <w:abstractNumId w:val="32"/>
  </w:num>
  <w:num w:numId="68">
    <w:abstractNumId w:val="29"/>
  </w:num>
  <w:num w:numId="69">
    <w:abstractNumId w:val="39"/>
  </w:num>
  <w:num w:numId="70">
    <w:abstractNumId w:val="56"/>
  </w:num>
  <w:num w:numId="71">
    <w:abstractNumId w:val="51"/>
  </w:num>
  <w:num w:numId="72">
    <w:abstractNumId w:val="45"/>
  </w:num>
  <w:num w:numId="73">
    <w:abstractNumId w:val="50"/>
  </w:num>
  <w:num w:numId="74">
    <w:abstractNumId w:val="33"/>
  </w:num>
  <w:num w:numId="75">
    <w:abstractNumId w:val="5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4"/>
    <w:rsid w:val="00071976"/>
    <w:rsid w:val="000966D0"/>
    <w:rsid w:val="000A55E3"/>
    <w:rsid w:val="000F3C99"/>
    <w:rsid w:val="00155276"/>
    <w:rsid w:val="001562A4"/>
    <w:rsid w:val="001710D5"/>
    <w:rsid w:val="00184874"/>
    <w:rsid w:val="00202BBA"/>
    <w:rsid w:val="002957EF"/>
    <w:rsid w:val="003A5D7E"/>
    <w:rsid w:val="00427BA7"/>
    <w:rsid w:val="00442846"/>
    <w:rsid w:val="0053008C"/>
    <w:rsid w:val="005E6A90"/>
    <w:rsid w:val="006104CA"/>
    <w:rsid w:val="0069707C"/>
    <w:rsid w:val="006F09D4"/>
    <w:rsid w:val="00727AEF"/>
    <w:rsid w:val="00743E5F"/>
    <w:rsid w:val="00795654"/>
    <w:rsid w:val="00892DF5"/>
    <w:rsid w:val="00937B29"/>
    <w:rsid w:val="00961B17"/>
    <w:rsid w:val="0096412E"/>
    <w:rsid w:val="00A272DA"/>
    <w:rsid w:val="00A30BA2"/>
    <w:rsid w:val="00A3110A"/>
    <w:rsid w:val="00A42FFC"/>
    <w:rsid w:val="00A636B7"/>
    <w:rsid w:val="00BB0389"/>
    <w:rsid w:val="00BF15BF"/>
    <w:rsid w:val="00CF2CAF"/>
    <w:rsid w:val="00D83F51"/>
    <w:rsid w:val="00DC22A3"/>
    <w:rsid w:val="00DF668B"/>
    <w:rsid w:val="00E27C6D"/>
    <w:rsid w:val="00EC0572"/>
    <w:rsid w:val="00FA348B"/>
    <w:rsid w:val="00F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724C"/>
  <w15:chartTrackingRefBased/>
  <w15:docId w15:val="{66FC18AA-4239-408B-A0AD-C6DDC0E9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36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D7E"/>
  </w:style>
  <w:style w:type="paragraph" w:styleId="a7">
    <w:name w:val="footer"/>
    <w:basedOn w:val="a"/>
    <w:link w:val="a8"/>
    <w:uiPriority w:val="99"/>
    <w:unhideWhenUsed/>
    <w:rsid w:val="003A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2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2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4978-ACBE-4F71-8DA5-A0F2557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10312</Words>
  <Characters>58780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Nersisyan M</dc:creator>
  <cp:keywords/>
  <dc:description/>
  <cp:lastModifiedBy>Anahit</cp:lastModifiedBy>
  <cp:revision>2</cp:revision>
  <dcterms:created xsi:type="dcterms:W3CDTF">2025-12-15T07:03:00Z</dcterms:created>
  <dcterms:modified xsi:type="dcterms:W3CDTF">2025-12-15T07:03:00Z</dcterms:modified>
</cp:coreProperties>
</file>