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615E90" w14:textId="77777777" w:rsidR="00167BB0" w:rsidRPr="007A6E4B" w:rsidRDefault="00167BB0" w:rsidP="00167BB0">
      <w:pPr>
        <w:autoSpaceDE w:val="0"/>
        <w:autoSpaceDN w:val="0"/>
        <w:adjustRightInd w:val="0"/>
        <w:spacing w:after="0" w:line="360" w:lineRule="auto"/>
        <w:ind w:left="284"/>
        <w:jc w:val="center"/>
        <w:rPr>
          <w:rFonts w:ascii="Sylfaen" w:hAnsi="Sylfaen" w:cs="Sylfaen"/>
          <w:b/>
          <w:bCs/>
          <w:lang w:val="hy-AM"/>
        </w:rPr>
      </w:pPr>
      <w:r w:rsidRPr="007A6E4B">
        <w:rPr>
          <w:rFonts w:ascii="Sylfaen" w:hAnsi="Sylfaen" w:cs="Sylfaen"/>
          <w:b/>
          <w:bCs/>
          <w:lang w:val="hy-AM"/>
        </w:rPr>
        <w:t>ՏԵՂԵԿԱՆՔ - ՀԻՄՆԱՎՈՐՈՒՄ</w:t>
      </w:r>
    </w:p>
    <w:tbl>
      <w:tblPr>
        <w:tblW w:w="425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4"/>
      </w:tblGrid>
      <w:tr w:rsidR="00167BB0" w:rsidRPr="00EE59D7" w14:paraId="593FE826" w14:textId="77777777" w:rsidTr="00E52077">
        <w:trPr>
          <w:jc w:val="center"/>
        </w:trPr>
        <w:tc>
          <w:tcPr>
            <w:tcW w:w="0" w:type="auto"/>
            <w:shd w:val="clear" w:color="auto" w:fill="FFFFFF"/>
            <w:hideMark/>
          </w:tcPr>
          <w:p w14:paraId="2B759773" w14:textId="77777777" w:rsidR="00167BB0" w:rsidRPr="007A6E4B" w:rsidRDefault="00167BB0" w:rsidP="00E5207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333333"/>
                <w:lang w:val="hy-AM"/>
              </w:rPr>
            </w:pPr>
            <w:r w:rsidRPr="007A6E4B">
              <w:rPr>
                <w:rFonts w:ascii="Sylfaen" w:eastAsia="Times New Roman" w:hAnsi="Sylfaen"/>
                <w:b/>
                <w:bCs/>
                <w:color w:val="333333"/>
                <w:lang w:val="hy-AM"/>
              </w:rPr>
              <w:t>ԹԱԼԻՆ ՀԱՄԱՅՆՔԻ 2026 ԹՎԱԿԱՆԻ ՏԱՐԵԿԱՆ ԱՇԽԱՏԱՆՔԱՅԻՆ ՊԼԱՆԸ (ՏԱՊ) ՀԱՍՏԱՏԵԼՈՒ ՎԵՐԱԲԵՐՅԱԼ</w:t>
            </w:r>
          </w:p>
        </w:tc>
      </w:tr>
    </w:tbl>
    <w:p w14:paraId="03B9DDB0" w14:textId="77777777" w:rsidR="00167BB0" w:rsidRPr="007A6E4B" w:rsidRDefault="00167BB0" w:rsidP="00167BB0">
      <w:pPr>
        <w:spacing w:after="0"/>
        <w:jc w:val="center"/>
        <w:rPr>
          <w:rFonts w:ascii="Sylfaen" w:eastAsia="Calibri" w:hAnsi="Sylfaen"/>
          <w:b/>
          <w:bCs/>
          <w:lang w:val="hy-AM"/>
        </w:rPr>
      </w:pPr>
    </w:p>
    <w:p w14:paraId="0C7A6149" w14:textId="77777777" w:rsidR="00167BB0" w:rsidRPr="00162044" w:rsidRDefault="00167BB0" w:rsidP="00167BB0">
      <w:pPr>
        <w:spacing w:after="0" w:line="240" w:lineRule="auto"/>
        <w:jc w:val="both"/>
        <w:rPr>
          <w:rFonts w:ascii="Sylfaen" w:eastAsia="Times New Roman" w:hAnsi="Sylfaen"/>
          <w:color w:val="333333"/>
          <w:sz w:val="20"/>
          <w:szCs w:val="20"/>
          <w:lang w:val="hy-AM"/>
        </w:rPr>
      </w:pPr>
      <w:r w:rsidRPr="00162044">
        <w:rPr>
          <w:rFonts w:ascii="Sylfaen" w:hAnsi="Sylfaen" w:cs="Sylfaen"/>
          <w:sz w:val="20"/>
          <w:szCs w:val="20"/>
          <w:lang w:val="hy-AM"/>
        </w:rPr>
        <w:t xml:space="preserve">Թալին </w:t>
      </w:r>
      <w:r w:rsidRPr="00162044">
        <w:rPr>
          <w:rFonts w:ascii="Sylfaen" w:hAnsi="Sylfaen"/>
          <w:sz w:val="20"/>
          <w:szCs w:val="20"/>
          <w:lang w:val="hy-AM"/>
        </w:rPr>
        <w:t>համայնքի ավագանու քննարկմանը ներկայացվող  որոշման նախագիծը  մշակվել է</w:t>
      </w:r>
      <w:r w:rsidRPr="00162044">
        <w:rPr>
          <w:rFonts w:ascii="Sylfaen" w:hAnsi="Sylfaen"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Pr="00162044">
        <w:rPr>
          <w:rFonts w:ascii="Sylfaen" w:eastAsia="Times New Roman" w:hAnsi="Sylfaen"/>
          <w:color w:val="333333"/>
          <w:sz w:val="20"/>
          <w:szCs w:val="20"/>
          <w:lang w:val="hy-AM"/>
        </w:rPr>
        <w:t>«Տեղական ինքնակառավարման մասին» ՀՀ օրենքի 18-րդ հոդվածի 1-ին մասի 4.1 կետով,</w:t>
      </w:r>
    </w:p>
    <w:p w14:paraId="4DF2F7C6" w14:textId="77777777" w:rsidR="00167BB0" w:rsidRPr="00167BB0" w:rsidRDefault="00167BB0" w:rsidP="00167BB0">
      <w:pPr>
        <w:pStyle w:val="3"/>
        <w:jc w:val="both"/>
        <w:rPr>
          <w:rFonts w:ascii="Sylfaen" w:hAnsi="Sylfaen"/>
          <w:b/>
          <w:bCs/>
          <w:sz w:val="20"/>
          <w:lang w:val="hy-AM"/>
        </w:rPr>
      </w:pPr>
      <w:r w:rsidRPr="00167BB0">
        <w:rPr>
          <w:rStyle w:val="af"/>
          <w:rFonts w:ascii="Sylfaen" w:eastAsiaTheme="minorEastAsia" w:hAnsi="Sylfaen"/>
          <w:b w:val="0"/>
          <w:bCs w:val="0"/>
          <w:sz w:val="20"/>
          <w:lang w:val="hy-AM"/>
        </w:rPr>
        <w:t xml:space="preserve"> </w:t>
      </w:r>
      <w:r w:rsidRPr="00167BB0">
        <w:rPr>
          <w:rStyle w:val="af"/>
          <w:rFonts w:ascii="Sylfaen" w:eastAsiaTheme="minorEastAsia" w:hAnsi="Sylfaen" w:cs="Arial"/>
          <w:b w:val="0"/>
          <w:bCs w:val="0"/>
          <w:sz w:val="20"/>
          <w:lang w:val="hy-AM"/>
        </w:rPr>
        <w:t>Իրավական</w:t>
      </w:r>
      <w:r w:rsidRPr="00167BB0">
        <w:rPr>
          <w:rStyle w:val="af"/>
          <w:rFonts w:ascii="Sylfaen" w:eastAsiaTheme="minorEastAsia" w:hAnsi="Sylfaen"/>
          <w:b w:val="0"/>
          <w:bCs w:val="0"/>
          <w:sz w:val="20"/>
          <w:lang w:val="hy-AM"/>
        </w:rPr>
        <w:t xml:space="preserve"> </w:t>
      </w:r>
      <w:r w:rsidRPr="00167BB0">
        <w:rPr>
          <w:rStyle w:val="af"/>
          <w:rFonts w:ascii="Sylfaen" w:eastAsiaTheme="minorEastAsia" w:hAnsi="Sylfaen" w:cs="Arial"/>
          <w:b w:val="0"/>
          <w:bCs w:val="0"/>
          <w:sz w:val="20"/>
          <w:lang w:val="hy-AM"/>
        </w:rPr>
        <w:t>ակտի</w:t>
      </w:r>
      <w:r w:rsidRPr="00167BB0">
        <w:rPr>
          <w:rStyle w:val="af"/>
          <w:rFonts w:ascii="Sylfaen" w:eastAsiaTheme="minorEastAsia" w:hAnsi="Sylfaen"/>
          <w:b w:val="0"/>
          <w:bCs w:val="0"/>
          <w:sz w:val="20"/>
          <w:lang w:val="hy-AM"/>
        </w:rPr>
        <w:t xml:space="preserve"> </w:t>
      </w:r>
      <w:r w:rsidRPr="00167BB0">
        <w:rPr>
          <w:rStyle w:val="af"/>
          <w:rFonts w:ascii="Sylfaen" w:eastAsiaTheme="minorEastAsia" w:hAnsi="Sylfaen" w:cs="Arial"/>
          <w:b w:val="0"/>
          <w:bCs w:val="0"/>
          <w:sz w:val="20"/>
          <w:lang w:val="hy-AM"/>
        </w:rPr>
        <w:t>ընդունման</w:t>
      </w:r>
      <w:r w:rsidRPr="00167BB0">
        <w:rPr>
          <w:rStyle w:val="af"/>
          <w:rFonts w:ascii="Sylfaen" w:eastAsiaTheme="minorEastAsia" w:hAnsi="Sylfaen"/>
          <w:b w:val="0"/>
          <w:bCs w:val="0"/>
          <w:sz w:val="20"/>
          <w:lang w:val="hy-AM"/>
        </w:rPr>
        <w:t xml:space="preserve"> </w:t>
      </w:r>
      <w:r w:rsidRPr="00167BB0">
        <w:rPr>
          <w:rStyle w:val="af"/>
          <w:rFonts w:ascii="Sylfaen" w:eastAsiaTheme="minorEastAsia" w:hAnsi="Sylfaen" w:cs="Arial"/>
          <w:b w:val="0"/>
          <w:bCs w:val="0"/>
          <w:sz w:val="20"/>
          <w:lang w:val="hy-AM"/>
        </w:rPr>
        <w:t>նպատակը</w:t>
      </w:r>
      <w:r w:rsidRPr="00167BB0">
        <w:rPr>
          <w:rStyle w:val="af"/>
          <w:rFonts w:ascii="Sylfaen" w:eastAsiaTheme="minorEastAsia" w:hAnsi="Sylfaen"/>
          <w:b w:val="0"/>
          <w:bCs w:val="0"/>
          <w:sz w:val="20"/>
          <w:lang w:val="hy-AM"/>
        </w:rPr>
        <w:t xml:space="preserve"> </w:t>
      </w:r>
      <w:r w:rsidRPr="00167BB0">
        <w:rPr>
          <w:rStyle w:val="af"/>
          <w:rFonts w:ascii="Sylfaen" w:eastAsiaTheme="minorEastAsia" w:hAnsi="Sylfaen" w:cs="Arial"/>
          <w:b w:val="0"/>
          <w:bCs w:val="0"/>
          <w:sz w:val="20"/>
          <w:lang w:val="hy-AM"/>
        </w:rPr>
        <w:t>և</w:t>
      </w:r>
      <w:r w:rsidRPr="00167BB0">
        <w:rPr>
          <w:rStyle w:val="af"/>
          <w:rFonts w:ascii="Sylfaen" w:eastAsiaTheme="minorEastAsia" w:hAnsi="Sylfaen"/>
          <w:b w:val="0"/>
          <w:bCs w:val="0"/>
          <w:sz w:val="20"/>
          <w:lang w:val="hy-AM"/>
        </w:rPr>
        <w:t xml:space="preserve"> </w:t>
      </w:r>
      <w:r w:rsidRPr="00167BB0">
        <w:rPr>
          <w:rStyle w:val="af"/>
          <w:rFonts w:ascii="Sylfaen" w:eastAsiaTheme="minorEastAsia" w:hAnsi="Sylfaen" w:cs="Arial"/>
          <w:b w:val="0"/>
          <w:bCs w:val="0"/>
          <w:sz w:val="20"/>
          <w:lang w:val="hy-AM"/>
        </w:rPr>
        <w:t>կարգավորման</w:t>
      </w:r>
      <w:r w:rsidRPr="00167BB0">
        <w:rPr>
          <w:rStyle w:val="af"/>
          <w:rFonts w:ascii="Sylfaen" w:eastAsiaTheme="minorEastAsia" w:hAnsi="Sylfaen"/>
          <w:b w:val="0"/>
          <w:bCs w:val="0"/>
          <w:sz w:val="20"/>
          <w:lang w:val="hy-AM"/>
        </w:rPr>
        <w:t xml:space="preserve"> </w:t>
      </w:r>
      <w:r w:rsidRPr="00167BB0">
        <w:rPr>
          <w:rStyle w:val="af"/>
          <w:rFonts w:ascii="Sylfaen" w:eastAsiaTheme="minorEastAsia" w:hAnsi="Sylfaen" w:cs="Arial"/>
          <w:b w:val="0"/>
          <w:bCs w:val="0"/>
          <w:sz w:val="20"/>
          <w:lang w:val="hy-AM"/>
        </w:rPr>
        <w:t>անհրաժեշտությունը</w:t>
      </w:r>
    </w:p>
    <w:p w14:paraId="7D1840FD" w14:textId="77777777" w:rsidR="00167BB0" w:rsidRPr="00B250B5" w:rsidRDefault="00167BB0" w:rsidP="00167BB0">
      <w:pPr>
        <w:pStyle w:val="a4"/>
        <w:jc w:val="both"/>
        <w:rPr>
          <w:rFonts w:ascii="Sylfaen" w:hAnsi="Sylfaen"/>
          <w:sz w:val="20"/>
          <w:szCs w:val="20"/>
          <w:lang w:val="hy-AM"/>
        </w:rPr>
      </w:pPr>
      <w:r w:rsidRPr="00B250B5">
        <w:rPr>
          <w:rFonts w:ascii="Sylfaen" w:hAnsi="Sylfaen"/>
          <w:sz w:val="20"/>
          <w:szCs w:val="20"/>
          <w:lang w:val="hy-AM"/>
        </w:rPr>
        <w:t>Թալին համայնքի 2026 թվականի ՏԱՊ-ի հաստատման նպատակն է ապահովել համայնքային կառավարման համակարգի նպատակային, ծրագրային և հաշվետու գործունեությունը՝ սահմանելով համայնքապետարանի կառուցվածքային ստորաբաժանումների գործունեության առաջնահերթ ուղղությունները, ծրագրային նախաձեռնությունները և միջոցառումների իրականացման ժամկետները։ ՏԱՊ-ը հանդիսանում է համայնքի զարգացման ռազմավարական փաստաթղթի գործնական բաղադրիչը, որն ապահովում է տարեկան գործողությունների համակարգված իրականացումը՝ համաձայն համայնքի միջնաժամկետ ծրագրերի, զարգացման ռազմավարության և մասնակցային բյուջետավորման արդյունքների։ Կարգավորման անհրաժեշտությունը պայմանավորված է համայնքային կառավարման գործընթացների արդյունավետության, հաշվետվողականության և ֆինանսական թափանցիկության բարձրացմամբ, ինչպես նաև ենթակառուցվածքների, սոցիալ-տնտեսական, բնապահպանական, կրթական և մշակութային ոլորտների համաչափ զարգացման ապահովմամբ։</w:t>
      </w:r>
    </w:p>
    <w:p w14:paraId="268236DA" w14:textId="77777777" w:rsidR="00167BB0" w:rsidRPr="00B250B5" w:rsidRDefault="00167BB0" w:rsidP="00167BB0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hy-AM"/>
        </w:rPr>
      </w:pPr>
      <w:r w:rsidRPr="00B250B5">
        <w:rPr>
          <w:rFonts w:ascii="Sylfaen" w:hAnsi="Sylfaen" w:cs="Sylfaen"/>
          <w:sz w:val="20"/>
          <w:szCs w:val="20"/>
          <w:lang w:val="hy-AM"/>
        </w:rPr>
        <w:t>Ելնելով վերոգրյալից համայնքի ավագանու քննարկմանն է  ներկայացվում</w:t>
      </w:r>
      <w:r w:rsidRPr="00B250B5">
        <w:rPr>
          <w:rFonts w:ascii="Sylfaen" w:hAnsi="Sylfaen"/>
          <w:b/>
          <w:bCs/>
          <w:sz w:val="20"/>
          <w:szCs w:val="20"/>
          <w:lang w:val="hy-AM"/>
        </w:rPr>
        <w:t xml:space="preserve"> </w:t>
      </w:r>
      <w:r w:rsidRPr="00B250B5">
        <w:rPr>
          <w:rFonts w:ascii="Sylfaen" w:hAnsi="Sylfaen" w:cstheme="minorHAnsi"/>
          <w:sz w:val="20"/>
          <w:szCs w:val="20"/>
          <w:lang w:val="hy-AM"/>
        </w:rPr>
        <w:t xml:space="preserve">Թալին համայնքի 2026 թվականի տարեկան աշխատանքային պլանը (ՏԱՊ) հաստատելու </w:t>
      </w:r>
      <w:r w:rsidRPr="00B250B5">
        <w:rPr>
          <w:rFonts w:ascii="Sylfaen" w:hAnsi="Sylfaen" w:cs="Sylfaen"/>
          <w:sz w:val="20"/>
          <w:szCs w:val="20"/>
          <w:lang w:val="hy-AM"/>
        </w:rPr>
        <w:t>վերաբերյալ</w:t>
      </w:r>
      <w:r w:rsidRPr="00B250B5">
        <w:rPr>
          <w:rFonts w:ascii="Sylfaen" w:hAnsi="Sylfaen"/>
          <w:sz w:val="20"/>
          <w:szCs w:val="20"/>
          <w:lang w:val="hy-AM"/>
        </w:rPr>
        <w:t xml:space="preserve"> </w:t>
      </w:r>
      <w:r w:rsidRPr="00B250B5">
        <w:rPr>
          <w:rFonts w:ascii="Sylfaen" w:hAnsi="Sylfaen" w:cs="Sylfaen"/>
          <w:sz w:val="20"/>
          <w:szCs w:val="20"/>
          <w:lang w:val="hy-AM"/>
        </w:rPr>
        <w:t>ավագանու որոշման նախագիծը։</w:t>
      </w:r>
    </w:p>
    <w:p w14:paraId="6C7F164B" w14:textId="77777777" w:rsidR="00167BB0" w:rsidRPr="00B250B5" w:rsidRDefault="00167BB0" w:rsidP="00167BB0">
      <w:pPr>
        <w:pStyle w:val="a4"/>
        <w:jc w:val="both"/>
        <w:rPr>
          <w:rFonts w:ascii="Sylfaen" w:hAnsi="Sylfaen"/>
          <w:sz w:val="20"/>
          <w:szCs w:val="20"/>
          <w:lang w:val="hy-AM"/>
        </w:rPr>
      </w:pPr>
      <w:r w:rsidRPr="00B250B5">
        <w:rPr>
          <w:rStyle w:val="af"/>
          <w:rFonts w:ascii="Sylfaen" w:eastAsiaTheme="majorEastAsia" w:hAnsi="Sylfaen"/>
          <w:sz w:val="20"/>
          <w:szCs w:val="20"/>
          <w:lang w:val="hy-AM"/>
        </w:rPr>
        <w:t>Իրավական ակտի ընդունման կապակցությամբ այլ իրավական ակտերի ընդունման անհրաժեշտության մասին.</w:t>
      </w:r>
    </w:p>
    <w:p w14:paraId="628737ED" w14:textId="77777777" w:rsidR="00167BB0" w:rsidRPr="00B250B5" w:rsidRDefault="00167BB0" w:rsidP="00167BB0">
      <w:pPr>
        <w:pStyle w:val="a4"/>
        <w:jc w:val="both"/>
        <w:rPr>
          <w:rFonts w:ascii="Sylfaen" w:hAnsi="Sylfaen"/>
          <w:sz w:val="20"/>
          <w:szCs w:val="20"/>
          <w:lang w:val="hy-AM"/>
        </w:rPr>
      </w:pPr>
      <w:r w:rsidRPr="00B250B5">
        <w:rPr>
          <w:rFonts w:ascii="Sylfaen" w:hAnsi="Sylfaen"/>
          <w:sz w:val="20"/>
          <w:szCs w:val="20"/>
          <w:lang w:val="hy-AM"/>
        </w:rPr>
        <w:t>Ավագանու որոշման նախագծի ընդունումն առաջացնում է այլ իրավական ակտերի ընդունում։</w:t>
      </w:r>
    </w:p>
    <w:p w14:paraId="78796286" w14:textId="77777777" w:rsidR="00167BB0" w:rsidRPr="00B250B5" w:rsidRDefault="00167BB0" w:rsidP="00167BB0">
      <w:pPr>
        <w:pStyle w:val="a4"/>
        <w:jc w:val="both"/>
        <w:rPr>
          <w:rFonts w:ascii="Sylfaen" w:hAnsi="Sylfaen"/>
          <w:sz w:val="20"/>
          <w:szCs w:val="20"/>
          <w:lang w:val="hy-AM"/>
        </w:rPr>
      </w:pPr>
      <w:r w:rsidRPr="00B250B5">
        <w:rPr>
          <w:rStyle w:val="af"/>
          <w:rFonts w:ascii="Sylfaen" w:eastAsiaTheme="majorEastAsia" w:hAnsi="Sylfaen"/>
          <w:sz w:val="20"/>
          <w:szCs w:val="20"/>
          <w:lang w:val="hy-AM"/>
        </w:rPr>
        <w:t>Իրավական ակտի ընդունման կապակցությամբ բյուջեում եկամուտների և ծախսերի ավելացման կամ նվազեցման մասին.</w:t>
      </w:r>
    </w:p>
    <w:p w14:paraId="63C5B04E" w14:textId="77777777" w:rsidR="00167BB0" w:rsidRPr="00B250B5" w:rsidRDefault="00167BB0" w:rsidP="00167BB0">
      <w:pPr>
        <w:pStyle w:val="a4"/>
        <w:jc w:val="both"/>
        <w:rPr>
          <w:rFonts w:ascii="Sylfaen" w:hAnsi="Sylfaen"/>
          <w:sz w:val="20"/>
          <w:szCs w:val="20"/>
          <w:lang w:val="hy-AM"/>
        </w:rPr>
      </w:pPr>
      <w:r w:rsidRPr="00B250B5">
        <w:rPr>
          <w:rFonts w:ascii="Sylfaen" w:hAnsi="Sylfaen"/>
          <w:sz w:val="20"/>
          <w:szCs w:val="20"/>
          <w:lang w:val="hy-AM"/>
        </w:rPr>
        <w:t>Ակտի ընդունումը առաջացնում է լրացուցիչ ծախսեր՝ կապված համայնքային ենթակառուցվածքների բարելավման, բնապահպանական ծրագրերի իրականացման, գովազդային և զբոսաշրջային նախագծերի իրականացմամբ։</w:t>
      </w:r>
    </w:p>
    <w:p w14:paraId="32098378" w14:textId="77777777" w:rsidR="00167BB0" w:rsidRPr="00167BB0" w:rsidRDefault="00167BB0" w:rsidP="00167BB0">
      <w:pPr>
        <w:pStyle w:val="3"/>
        <w:jc w:val="both"/>
        <w:rPr>
          <w:rFonts w:ascii="Sylfaen" w:hAnsi="Sylfaen"/>
          <w:b/>
          <w:bCs/>
          <w:sz w:val="20"/>
          <w:lang w:val="hy-AM"/>
        </w:rPr>
      </w:pPr>
      <w:r w:rsidRPr="00167BB0">
        <w:rPr>
          <w:rStyle w:val="af"/>
          <w:rFonts w:ascii="Sylfaen" w:eastAsiaTheme="minorEastAsia" w:hAnsi="Sylfaen" w:cs="Arial"/>
          <w:b w:val="0"/>
          <w:bCs w:val="0"/>
          <w:sz w:val="20"/>
          <w:lang w:val="hy-AM"/>
        </w:rPr>
        <w:t>Նախագծով</w:t>
      </w:r>
      <w:r w:rsidRPr="00167BB0">
        <w:rPr>
          <w:rStyle w:val="af"/>
          <w:rFonts w:ascii="Sylfaen" w:eastAsiaTheme="minorEastAsia" w:hAnsi="Sylfaen"/>
          <w:b w:val="0"/>
          <w:bCs w:val="0"/>
          <w:sz w:val="20"/>
          <w:lang w:val="hy-AM"/>
        </w:rPr>
        <w:t xml:space="preserve"> </w:t>
      </w:r>
      <w:r w:rsidRPr="00167BB0">
        <w:rPr>
          <w:rStyle w:val="af"/>
          <w:rFonts w:ascii="Sylfaen" w:eastAsiaTheme="minorEastAsia" w:hAnsi="Sylfaen" w:cs="Arial"/>
          <w:b w:val="0"/>
          <w:bCs w:val="0"/>
          <w:sz w:val="20"/>
          <w:lang w:val="hy-AM"/>
        </w:rPr>
        <w:t>առաջարկվող</w:t>
      </w:r>
      <w:r w:rsidRPr="00167BB0">
        <w:rPr>
          <w:rStyle w:val="af"/>
          <w:rFonts w:ascii="Sylfaen" w:eastAsiaTheme="minorEastAsia" w:hAnsi="Sylfaen"/>
          <w:b w:val="0"/>
          <w:bCs w:val="0"/>
          <w:sz w:val="20"/>
          <w:lang w:val="hy-AM"/>
        </w:rPr>
        <w:t xml:space="preserve"> </w:t>
      </w:r>
      <w:r w:rsidRPr="00167BB0">
        <w:rPr>
          <w:rStyle w:val="af"/>
          <w:rFonts w:ascii="Sylfaen" w:eastAsiaTheme="minorEastAsia" w:hAnsi="Sylfaen" w:cs="Arial"/>
          <w:b w:val="0"/>
          <w:bCs w:val="0"/>
          <w:sz w:val="20"/>
          <w:lang w:val="hy-AM"/>
        </w:rPr>
        <w:t>կարգավորումների</w:t>
      </w:r>
      <w:r w:rsidRPr="00167BB0">
        <w:rPr>
          <w:rStyle w:val="af"/>
          <w:rFonts w:ascii="Sylfaen" w:eastAsiaTheme="minorEastAsia" w:hAnsi="Sylfaen"/>
          <w:b w:val="0"/>
          <w:bCs w:val="0"/>
          <w:sz w:val="20"/>
          <w:lang w:val="hy-AM"/>
        </w:rPr>
        <w:t xml:space="preserve"> </w:t>
      </w:r>
      <w:r w:rsidRPr="00167BB0">
        <w:rPr>
          <w:rStyle w:val="af"/>
          <w:rFonts w:ascii="Sylfaen" w:eastAsiaTheme="minorEastAsia" w:hAnsi="Sylfaen" w:cs="Arial"/>
          <w:b w:val="0"/>
          <w:bCs w:val="0"/>
          <w:sz w:val="20"/>
          <w:lang w:val="hy-AM"/>
        </w:rPr>
        <w:t>բնույթն</w:t>
      </w:r>
      <w:r w:rsidRPr="00167BB0">
        <w:rPr>
          <w:rStyle w:val="af"/>
          <w:rFonts w:ascii="Sylfaen" w:eastAsiaTheme="minorEastAsia" w:hAnsi="Sylfaen"/>
          <w:b w:val="0"/>
          <w:bCs w:val="0"/>
          <w:sz w:val="20"/>
          <w:lang w:val="hy-AM"/>
        </w:rPr>
        <w:t xml:space="preserve"> </w:t>
      </w:r>
      <w:r w:rsidRPr="00167BB0">
        <w:rPr>
          <w:rStyle w:val="af"/>
          <w:rFonts w:ascii="Sylfaen" w:eastAsiaTheme="minorEastAsia" w:hAnsi="Sylfaen" w:cs="Arial"/>
          <w:b w:val="0"/>
          <w:bCs w:val="0"/>
          <w:sz w:val="20"/>
          <w:lang w:val="hy-AM"/>
        </w:rPr>
        <w:t>ու</w:t>
      </w:r>
      <w:r w:rsidRPr="00167BB0">
        <w:rPr>
          <w:rStyle w:val="af"/>
          <w:rFonts w:ascii="Sylfaen" w:eastAsiaTheme="minorEastAsia" w:hAnsi="Sylfaen"/>
          <w:b w:val="0"/>
          <w:bCs w:val="0"/>
          <w:sz w:val="20"/>
          <w:lang w:val="hy-AM"/>
        </w:rPr>
        <w:t xml:space="preserve"> </w:t>
      </w:r>
      <w:r w:rsidRPr="00167BB0">
        <w:rPr>
          <w:rStyle w:val="af"/>
          <w:rFonts w:ascii="Sylfaen" w:eastAsiaTheme="minorEastAsia" w:hAnsi="Sylfaen" w:cs="Arial"/>
          <w:b w:val="0"/>
          <w:bCs w:val="0"/>
          <w:sz w:val="20"/>
          <w:lang w:val="hy-AM"/>
        </w:rPr>
        <w:t>նպատակը</w:t>
      </w:r>
    </w:p>
    <w:p w14:paraId="320551FC" w14:textId="77777777" w:rsidR="00167BB0" w:rsidRPr="00B250B5" w:rsidRDefault="00167BB0" w:rsidP="00167BB0">
      <w:pPr>
        <w:pStyle w:val="a4"/>
        <w:jc w:val="both"/>
        <w:rPr>
          <w:rFonts w:ascii="Sylfaen" w:hAnsi="Sylfaen"/>
          <w:sz w:val="20"/>
          <w:szCs w:val="20"/>
          <w:lang w:val="hy-AM"/>
        </w:rPr>
      </w:pPr>
      <w:r w:rsidRPr="00B250B5">
        <w:rPr>
          <w:rFonts w:ascii="Sylfaen" w:hAnsi="Sylfaen"/>
          <w:sz w:val="20"/>
          <w:szCs w:val="20"/>
          <w:lang w:val="hy-AM"/>
        </w:rPr>
        <w:t>Նախագծով առաջարկվում է հաստատել Թալին համայնքի 2026թ. Տարեկան աշխատանքային պլանը՝ որպես համայնքի կառավարման համակարգի հիմնական փաստաթուղթ, որը ներառում է.</w:t>
      </w:r>
    </w:p>
    <w:p w14:paraId="1126FDA7" w14:textId="77777777" w:rsidR="00167BB0" w:rsidRPr="00B250B5" w:rsidRDefault="00167BB0" w:rsidP="00167BB0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Sylfaen" w:hAnsi="Sylfaen"/>
          <w:sz w:val="20"/>
          <w:szCs w:val="20"/>
          <w:lang w:val="hy-AM"/>
        </w:rPr>
      </w:pPr>
      <w:r w:rsidRPr="00B250B5">
        <w:rPr>
          <w:rFonts w:ascii="Sylfaen" w:hAnsi="Sylfaen"/>
          <w:sz w:val="20"/>
          <w:szCs w:val="20"/>
          <w:lang w:val="hy-AM"/>
        </w:rPr>
        <w:t>Համայնքի ենթակառուցվածքների բարելավման, ճանապարհաշինության և ջրամատակարարման ծրագրեր։</w:t>
      </w:r>
    </w:p>
    <w:p w14:paraId="1FDD9FA0" w14:textId="77777777" w:rsidR="00167BB0" w:rsidRPr="00B250B5" w:rsidRDefault="00167BB0" w:rsidP="00167BB0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Sylfaen" w:hAnsi="Sylfaen"/>
          <w:sz w:val="20"/>
          <w:szCs w:val="20"/>
          <w:lang w:val="en-US"/>
        </w:rPr>
      </w:pPr>
      <w:proofErr w:type="spellStart"/>
      <w:r w:rsidRPr="00B250B5">
        <w:rPr>
          <w:rFonts w:ascii="Sylfaen" w:hAnsi="Sylfaen"/>
          <w:sz w:val="20"/>
          <w:szCs w:val="20"/>
        </w:rPr>
        <w:t>Բնապահպանական</w:t>
      </w:r>
      <w:proofErr w:type="spellEnd"/>
      <w:r w:rsidRPr="00B250B5">
        <w:rPr>
          <w:rFonts w:ascii="Sylfaen" w:hAnsi="Sylfaen"/>
          <w:sz w:val="20"/>
          <w:szCs w:val="20"/>
        </w:rPr>
        <w:t xml:space="preserve"> և </w:t>
      </w:r>
      <w:proofErr w:type="spellStart"/>
      <w:r w:rsidRPr="00B250B5">
        <w:rPr>
          <w:rFonts w:ascii="Sylfaen" w:hAnsi="Sylfaen"/>
          <w:sz w:val="20"/>
          <w:szCs w:val="20"/>
        </w:rPr>
        <w:t>կանաչապատման</w:t>
      </w:r>
      <w:proofErr w:type="spellEnd"/>
      <w:r w:rsidRPr="00B250B5">
        <w:rPr>
          <w:rFonts w:ascii="Sylfaen" w:hAnsi="Sylfaen"/>
          <w:sz w:val="20"/>
          <w:szCs w:val="20"/>
        </w:rPr>
        <w:t xml:space="preserve"> </w:t>
      </w:r>
      <w:proofErr w:type="spellStart"/>
      <w:r w:rsidRPr="00B250B5">
        <w:rPr>
          <w:rFonts w:ascii="Sylfaen" w:hAnsi="Sylfaen"/>
          <w:sz w:val="20"/>
          <w:szCs w:val="20"/>
        </w:rPr>
        <w:t>միջոցառումներ</w:t>
      </w:r>
      <w:proofErr w:type="spellEnd"/>
      <w:r w:rsidRPr="00B250B5">
        <w:rPr>
          <w:rFonts w:ascii="Sylfaen" w:hAnsi="Sylfaen"/>
          <w:sz w:val="20"/>
          <w:szCs w:val="20"/>
          <w:lang w:val="hy-AM"/>
        </w:rPr>
        <w:t>։</w:t>
      </w:r>
    </w:p>
    <w:p w14:paraId="14417A32" w14:textId="77777777" w:rsidR="00167BB0" w:rsidRPr="00B250B5" w:rsidRDefault="00167BB0" w:rsidP="00167BB0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Sylfaen" w:hAnsi="Sylfaen"/>
          <w:sz w:val="20"/>
          <w:szCs w:val="20"/>
          <w:lang w:val="en-US"/>
        </w:rPr>
      </w:pPr>
      <w:proofErr w:type="spellStart"/>
      <w:r w:rsidRPr="00B250B5">
        <w:rPr>
          <w:rFonts w:ascii="Sylfaen" w:hAnsi="Sylfaen"/>
          <w:sz w:val="20"/>
          <w:szCs w:val="20"/>
        </w:rPr>
        <w:t>Զբոսաշրջության</w:t>
      </w:r>
      <w:proofErr w:type="spellEnd"/>
      <w:r w:rsidRPr="00B250B5">
        <w:rPr>
          <w:rFonts w:ascii="Sylfaen" w:hAnsi="Sylfaen"/>
          <w:sz w:val="20"/>
          <w:szCs w:val="20"/>
          <w:lang w:val="en-US"/>
        </w:rPr>
        <w:t xml:space="preserve">, </w:t>
      </w:r>
      <w:proofErr w:type="spellStart"/>
      <w:r w:rsidRPr="00B250B5">
        <w:rPr>
          <w:rFonts w:ascii="Sylfaen" w:hAnsi="Sylfaen"/>
          <w:sz w:val="20"/>
          <w:szCs w:val="20"/>
        </w:rPr>
        <w:t>առևտրի</w:t>
      </w:r>
      <w:proofErr w:type="spellEnd"/>
      <w:r w:rsidRPr="00B250B5">
        <w:rPr>
          <w:rFonts w:ascii="Sylfaen" w:hAnsi="Sylfaen"/>
          <w:sz w:val="20"/>
          <w:szCs w:val="20"/>
          <w:lang w:val="en-US"/>
        </w:rPr>
        <w:t xml:space="preserve">, </w:t>
      </w:r>
      <w:proofErr w:type="spellStart"/>
      <w:r w:rsidRPr="00B250B5">
        <w:rPr>
          <w:rFonts w:ascii="Sylfaen" w:hAnsi="Sylfaen"/>
          <w:sz w:val="20"/>
          <w:szCs w:val="20"/>
        </w:rPr>
        <w:t>սպասարկման</w:t>
      </w:r>
      <w:proofErr w:type="spellEnd"/>
      <w:r w:rsidRPr="00B250B5">
        <w:rPr>
          <w:rFonts w:ascii="Sylfaen" w:hAnsi="Sylfaen"/>
          <w:sz w:val="20"/>
          <w:szCs w:val="20"/>
          <w:lang w:val="en-US"/>
        </w:rPr>
        <w:t xml:space="preserve"> </w:t>
      </w:r>
      <w:r w:rsidRPr="00B250B5">
        <w:rPr>
          <w:rFonts w:ascii="Sylfaen" w:hAnsi="Sylfaen"/>
          <w:sz w:val="20"/>
          <w:szCs w:val="20"/>
        </w:rPr>
        <w:t>և</w:t>
      </w:r>
      <w:r w:rsidRPr="00B250B5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B250B5">
        <w:rPr>
          <w:rFonts w:ascii="Sylfaen" w:hAnsi="Sylfaen"/>
          <w:sz w:val="20"/>
          <w:szCs w:val="20"/>
        </w:rPr>
        <w:t>գովազդի</w:t>
      </w:r>
      <w:proofErr w:type="spellEnd"/>
      <w:r w:rsidRPr="00B250B5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B250B5">
        <w:rPr>
          <w:rFonts w:ascii="Sylfaen" w:hAnsi="Sylfaen"/>
          <w:sz w:val="20"/>
          <w:szCs w:val="20"/>
        </w:rPr>
        <w:t>ոլորտների</w:t>
      </w:r>
      <w:proofErr w:type="spellEnd"/>
      <w:r w:rsidRPr="00B250B5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B250B5">
        <w:rPr>
          <w:rFonts w:ascii="Sylfaen" w:hAnsi="Sylfaen"/>
          <w:sz w:val="20"/>
          <w:szCs w:val="20"/>
        </w:rPr>
        <w:t>զարգացման</w:t>
      </w:r>
      <w:proofErr w:type="spellEnd"/>
      <w:r w:rsidRPr="00B250B5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B250B5">
        <w:rPr>
          <w:rFonts w:ascii="Sylfaen" w:hAnsi="Sylfaen"/>
          <w:sz w:val="20"/>
          <w:szCs w:val="20"/>
        </w:rPr>
        <w:t>նախաձեռնություններ</w:t>
      </w:r>
      <w:proofErr w:type="spellEnd"/>
      <w:r w:rsidRPr="00B250B5">
        <w:rPr>
          <w:rFonts w:ascii="Sylfaen" w:hAnsi="Sylfaen"/>
          <w:sz w:val="20"/>
          <w:szCs w:val="20"/>
          <w:lang w:val="hy-AM"/>
        </w:rPr>
        <w:t>։</w:t>
      </w:r>
    </w:p>
    <w:p w14:paraId="2EF98511" w14:textId="77777777" w:rsidR="00167BB0" w:rsidRPr="00B250B5" w:rsidRDefault="00167BB0" w:rsidP="00167BB0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Sylfaen" w:hAnsi="Sylfaen"/>
          <w:sz w:val="20"/>
          <w:szCs w:val="20"/>
          <w:lang w:val="en-US"/>
        </w:rPr>
      </w:pPr>
      <w:proofErr w:type="spellStart"/>
      <w:r w:rsidRPr="00B250B5">
        <w:rPr>
          <w:rFonts w:ascii="Sylfaen" w:hAnsi="Sylfaen"/>
          <w:sz w:val="20"/>
          <w:szCs w:val="20"/>
        </w:rPr>
        <w:t>Կանանց</w:t>
      </w:r>
      <w:proofErr w:type="spellEnd"/>
      <w:r w:rsidRPr="00B250B5">
        <w:rPr>
          <w:rFonts w:ascii="Sylfaen" w:hAnsi="Sylfaen"/>
          <w:sz w:val="20"/>
          <w:szCs w:val="20"/>
          <w:lang w:val="en-US"/>
        </w:rPr>
        <w:t xml:space="preserve"> </w:t>
      </w:r>
      <w:r w:rsidRPr="00B250B5">
        <w:rPr>
          <w:rFonts w:ascii="Sylfaen" w:hAnsi="Sylfaen"/>
          <w:sz w:val="20"/>
          <w:szCs w:val="20"/>
        </w:rPr>
        <w:t>և</w:t>
      </w:r>
      <w:r w:rsidRPr="00B250B5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B250B5">
        <w:rPr>
          <w:rFonts w:ascii="Sylfaen" w:hAnsi="Sylfaen"/>
          <w:sz w:val="20"/>
          <w:szCs w:val="20"/>
        </w:rPr>
        <w:t>երիտասարդների</w:t>
      </w:r>
      <w:proofErr w:type="spellEnd"/>
      <w:r w:rsidRPr="00B250B5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B250B5">
        <w:rPr>
          <w:rFonts w:ascii="Sylfaen" w:hAnsi="Sylfaen"/>
          <w:sz w:val="20"/>
          <w:szCs w:val="20"/>
        </w:rPr>
        <w:t>հզորացմանն</w:t>
      </w:r>
      <w:proofErr w:type="spellEnd"/>
      <w:r w:rsidRPr="00B250B5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B250B5">
        <w:rPr>
          <w:rFonts w:ascii="Sylfaen" w:hAnsi="Sylfaen"/>
          <w:sz w:val="20"/>
          <w:szCs w:val="20"/>
        </w:rPr>
        <w:t>ուղղված</w:t>
      </w:r>
      <w:proofErr w:type="spellEnd"/>
      <w:r w:rsidRPr="00B250B5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B250B5">
        <w:rPr>
          <w:rFonts w:ascii="Sylfaen" w:hAnsi="Sylfaen"/>
          <w:sz w:val="20"/>
          <w:szCs w:val="20"/>
        </w:rPr>
        <w:t>ծրագրեր</w:t>
      </w:r>
      <w:proofErr w:type="spellEnd"/>
      <w:r w:rsidRPr="00B250B5">
        <w:rPr>
          <w:rFonts w:ascii="Sylfaen" w:hAnsi="Sylfaen"/>
          <w:sz w:val="20"/>
          <w:szCs w:val="20"/>
          <w:lang w:val="hy-AM"/>
        </w:rPr>
        <w:t>։</w:t>
      </w:r>
    </w:p>
    <w:p w14:paraId="357299CB" w14:textId="77777777" w:rsidR="00167BB0" w:rsidRPr="00B250B5" w:rsidRDefault="00167BB0" w:rsidP="00167BB0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Sylfaen" w:hAnsi="Sylfaen"/>
          <w:sz w:val="20"/>
          <w:szCs w:val="20"/>
          <w:lang w:val="en-US"/>
        </w:rPr>
      </w:pPr>
      <w:proofErr w:type="spellStart"/>
      <w:r w:rsidRPr="00B250B5">
        <w:rPr>
          <w:rFonts w:ascii="Sylfaen" w:hAnsi="Sylfaen"/>
          <w:sz w:val="20"/>
          <w:szCs w:val="20"/>
        </w:rPr>
        <w:t>Մշակույթի</w:t>
      </w:r>
      <w:proofErr w:type="spellEnd"/>
      <w:r w:rsidRPr="00B250B5">
        <w:rPr>
          <w:rFonts w:ascii="Sylfaen" w:hAnsi="Sylfaen"/>
          <w:sz w:val="20"/>
          <w:szCs w:val="20"/>
          <w:lang w:val="en-US"/>
        </w:rPr>
        <w:t xml:space="preserve">, </w:t>
      </w:r>
      <w:proofErr w:type="spellStart"/>
      <w:r w:rsidRPr="00B250B5">
        <w:rPr>
          <w:rFonts w:ascii="Sylfaen" w:hAnsi="Sylfaen"/>
          <w:sz w:val="20"/>
          <w:szCs w:val="20"/>
        </w:rPr>
        <w:t>սպորտի</w:t>
      </w:r>
      <w:proofErr w:type="spellEnd"/>
      <w:r w:rsidRPr="00B250B5">
        <w:rPr>
          <w:rFonts w:ascii="Sylfaen" w:hAnsi="Sylfaen"/>
          <w:sz w:val="20"/>
          <w:szCs w:val="20"/>
          <w:lang w:val="en-US"/>
        </w:rPr>
        <w:t xml:space="preserve"> </w:t>
      </w:r>
      <w:r w:rsidRPr="00B250B5">
        <w:rPr>
          <w:rFonts w:ascii="Sylfaen" w:hAnsi="Sylfaen"/>
          <w:sz w:val="20"/>
          <w:szCs w:val="20"/>
        </w:rPr>
        <w:t>և</w:t>
      </w:r>
      <w:r w:rsidRPr="00B250B5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B250B5">
        <w:rPr>
          <w:rFonts w:ascii="Sylfaen" w:hAnsi="Sylfaen"/>
          <w:sz w:val="20"/>
          <w:szCs w:val="20"/>
        </w:rPr>
        <w:t>կրթության</w:t>
      </w:r>
      <w:proofErr w:type="spellEnd"/>
      <w:r w:rsidRPr="00B250B5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B250B5">
        <w:rPr>
          <w:rFonts w:ascii="Sylfaen" w:hAnsi="Sylfaen"/>
          <w:sz w:val="20"/>
          <w:szCs w:val="20"/>
        </w:rPr>
        <w:t>ոլորտների</w:t>
      </w:r>
      <w:proofErr w:type="spellEnd"/>
      <w:r w:rsidRPr="00B250B5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B250B5">
        <w:rPr>
          <w:rFonts w:ascii="Sylfaen" w:hAnsi="Sylfaen"/>
          <w:sz w:val="20"/>
          <w:szCs w:val="20"/>
        </w:rPr>
        <w:t>ամրապնդման</w:t>
      </w:r>
      <w:proofErr w:type="spellEnd"/>
      <w:r w:rsidRPr="00B250B5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B250B5">
        <w:rPr>
          <w:rFonts w:ascii="Sylfaen" w:hAnsi="Sylfaen"/>
          <w:sz w:val="20"/>
          <w:szCs w:val="20"/>
        </w:rPr>
        <w:t>միջոցառումներ</w:t>
      </w:r>
      <w:proofErr w:type="spellEnd"/>
      <w:r w:rsidRPr="00B250B5">
        <w:rPr>
          <w:rFonts w:ascii="Sylfaen" w:hAnsi="Sylfaen"/>
          <w:sz w:val="20"/>
          <w:szCs w:val="20"/>
          <w:lang w:val="hy-AM"/>
        </w:rPr>
        <w:t>։</w:t>
      </w:r>
    </w:p>
    <w:p w14:paraId="0882D891" w14:textId="77777777" w:rsidR="00167BB0" w:rsidRPr="00B250B5" w:rsidRDefault="00167BB0" w:rsidP="00167BB0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Sylfaen" w:hAnsi="Sylfaen"/>
          <w:sz w:val="20"/>
          <w:szCs w:val="20"/>
          <w:lang w:val="en-US"/>
        </w:rPr>
      </w:pPr>
      <w:proofErr w:type="spellStart"/>
      <w:r w:rsidRPr="00B250B5">
        <w:rPr>
          <w:rFonts w:ascii="Sylfaen" w:hAnsi="Sylfaen"/>
          <w:sz w:val="20"/>
          <w:szCs w:val="20"/>
        </w:rPr>
        <w:t>Համայնքային</w:t>
      </w:r>
      <w:proofErr w:type="spellEnd"/>
      <w:r w:rsidRPr="00B250B5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B250B5">
        <w:rPr>
          <w:rFonts w:ascii="Sylfaen" w:hAnsi="Sylfaen"/>
          <w:sz w:val="20"/>
          <w:szCs w:val="20"/>
        </w:rPr>
        <w:t>կառավարման</w:t>
      </w:r>
      <w:proofErr w:type="spellEnd"/>
      <w:r w:rsidRPr="00B250B5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B250B5">
        <w:rPr>
          <w:rFonts w:ascii="Sylfaen" w:hAnsi="Sylfaen"/>
          <w:sz w:val="20"/>
          <w:szCs w:val="20"/>
        </w:rPr>
        <w:t>թափանցիկության</w:t>
      </w:r>
      <w:proofErr w:type="spellEnd"/>
      <w:r w:rsidRPr="00B250B5">
        <w:rPr>
          <w:rFonts w:ascii="Sylfaen" w:hAnsi="Sylfaen"/>
          <w:sz w:val="20"/>
          <w:szCs w:val="20"/>
          <w:lang w:val="en-US"/>
        </w:rPr>
        <w:t xml:space="preserve"> </w:t>
      </w:r>
      <w:r w:rsidRPr="00B250B5">
        <w:rPr>
          <w:rFonts w:ascii="Sylfaen" w:hAnsi="Sylfaen"/>
          <w:sz w:val="20"/>
          <w:szCs w:val="20"/>
        </w:rPr>
        <w:t>և</w:t>
      </w:r>
      <w:r w:rsidRPr="00B250B5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B250B5">
        <w:rPr>
          <w:rFonts w:ascii="Sylfaen" w:hAnsi="Sylfaen"/>
          <w:sz w:val="20"/>
          <w:szCs w:val="20"/>
        </w:rPr>
        <w:t>մասնակցային</w:t>
      </w:r>
      <w:proofErr w:type="spellEnd"/>
      <w:r w:rsidRPr="00B250B5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B250B5">
        <w:rPr>
          <w:rFonts w:ascii="Sylfaen" w:hAnsi="Sylfaen"/>
          <w:sz w:val="20"/>
          <w:szCs w:val="20"/>
        </w:rPr>
        <w:t>բյուջետավորման</w:t>
      </w:r>
      <w:proofErr w:type="spellEnd"/>
      <w:r w:rsidRPr="00B250B5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B250B5">
        <w:rPr>
          <w:rFonts w:ascii="Sylfaen" w:hAnsi="Sylfaen"/>
          <w:sz w:val="20"/>
          <w:szCs w:val="20"/>
        </w:rPr>
        <w:t>համակարգի</w:t>
      </w:r>
      <w:proofErr w:type="spellEnd"/>
      <w:r w:rsidRPr="00B250B5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B250B5">
        <w:rPr>
          <w:rFonts w:ascii="Sylfaen" w:hAnsi="Sylfaen"/>
          <w:sz w:val="20"/>
          <w:szCs w:val="20"/>
        </w:rPr>
        <w:t>կատարելագործում</w:t>
      </w:r>
      <w:proofErr w:type="spellEnd"/>
      <w:r w:rsidRPr="00B250B5">
        <w:rPr>
          <w:rFonts w:ascii="Sylfaen" w:hAnsi="Sylfaen"/>
          <w:sz w:val="20"/>
          <w:szCs w:val="20"/>
        </w:rPr>
        <w:t>։</w:t>
      </w:r>
    </w:p>
    <w:p w14:paraId="1EBAE1A8" w14:textId="77777777" w:rsidR="00167BB0" w:rsidRPr="00167BB0" w:rsidRDefault="00167BB0" w:rsidP="00167BB0">
      <w:pPr>
        <w:pStyle w:val="3"/>
        <w:jc w:val="both"/>
        <w:rPr>
          <w:rFonts w:ascii="Sylfaen" w:hAnsi="Sylfaen"/>
          <w:b/>
          <w:bCs/>
          <w:sz w:val="20"/>
          <w:lang w:val="en-US"/>
        </w:rPr>
      </w:pPr>
      <w:proofErr w:type="spellStart"/>
      <w:r w:rsidRPr="00B250B5">
        <w:rPr>
          <w:rStyle w:val="af"/>
          <w:rFonts w:ascii="Sylfaen" w:eastAsiaTheme="minorEastAsia" w:hAnsi="Sylfaen" w:cs="Arial"/>
          <w:b w:val="0"/>
          <w:bCs w:val="0"/>
          <w:sz w:val="20"/>
        </w:rPr>
        <w:t>Իրավական</w:t>
      </w:r>
      <w:proofErr w:type="spellEnd"/>
      <w:r w:rsidRPr="00167BB0">
        <w:rPr>
          <w:rStyle w:val="af"/>
          <w:rFonts w:ascii="Sylfaen" w:eastAsiaTheme="minorEastAsia" w:hAnsi="Sylfaen"/>
          <w:b w:val="0"/>
          <w:bCs w:val="0"/>
          <w:sz w:val="20"/>
          <w:lang w:val="en-US"/>
        </w:rPr>
        <w:t xml:space="preserve"> </w:t>
      </w:r>
      <w:proofErr w:type="spellStart"/>
      <w:r w:rsidRPr="00B250B5">
        <w:rPr>
          <w:rStyle w:val="af"/>
          <w:rFonts w:ascii="Sylfaen" w:eastAsiaTheme="minorEastAsia" w:hAnsi="Sylfaen" w:cs="Arial"/>
          <w:b w:val="0"/>
          <w:bCs w:val="0"/>
          <w:sz w:val="20"/>
        </w:rPr>
        <w:t>ակտի</w:t>
      </w:r>
      <w:proofErr w:type="spellEnd"/>
      <w:r w:rsidRPr="00167BB0">
        <w:rPr>
          <w:rStyle w:val="af"/>
          <w:rFonts w:ascii="Sylfaen" w:eastAsiaTheme="minorEastAsia" w:hAnsi="Sylfaen"/>
          <w:b w:val="0"/>
          <w:bCs w:val="0"/>
          <w:sz w:val="20"/>
          <w:lang w:val="en-US"/>
        </w:rPr>
        <w:t xml:space="preserve"> </w:t>
      </w:r>
      <w:proofErr w:type="spellStart"/>
      <w:r w:rsidRPr="00B250B5">
        <w:rPr>
          <w:rStyle w:val="af"/>
          <w:rFonts w:ascii="Sylfaen" w:eastAsiaTheme="minorEastAsia" w:hAnsi="Sylfaen" w:cs="Arial"/>
          <w:b w:val="0"/>
          <w:bCs w:val="0"/>
          <w:sz w:val="20"/>
        </w:rPr>
        <w:t>կիրառման</w:t>
      </w:r>
      <w:proofErr w:type="spellEnd"/>
      <w:r w:rsidRPr="00167BB0">
        <w:rPr>
          <w:rStyle w:val="af"/>
          <w:rFonts w:ascii="Sylfaen" w:eastAsiaTheme="minorEastAsia" w:hAnsi="Sylfaen"/>
          <w:b w:val="0"/>
          <w:bCs w:val="0"/>
          <w:sz w:val="20"/>
          <w:lang w:val="en-US"/>
        </w:rPr>
        <w:t xml:space="preserve"> </w:t>
      </w:r>
      <w:proofErr w:type="spellStart"/>
      <w:r w:rsidRPr="00B250B5">
        <w:rPr>
          <w:rStyle w:val="af"/>
          <w:rFonts w:ascii="Sylfaen" w:eastAsiaTheme="minorEastAsia" w:hAnsi="Sylfaen" w:cs="Arial"/>
          <w:b w:val="0"/>
          <w:bCs w:val="0"/>
          <w:sz w:val="20"/>
        </w:rPr>
        <w:t>դեպքում</w:t>
      </w:r>
      <w:proofErr w:type="spellEnd"/>
      <w:r w:rsidRPr="00167BB0">
        <w:rPr>
          <w:rStyle w:val="af"/>
          <w:rFonts w:ascii="Sylfaen" w:eastAsiaTheme="minorEastAsia" w:hAnsi="Sylfaen"/>
          <w:b w:val="0"/>
          <w:bCs w:val="0"/>
          <w:sz w:val="20"/>
          <w:lang w:val="en-US"/>
        </w:rPr>
        <w:t xml:space="preserve"> </w:t>
      </w:r>
      <w:proofErr w:type="spellStart"/>
      <w:r w:rsidRPr="00B250B5">
        <w:rPr>
          <w:rStyle w:val="af"/>
          <w:rFonts w:ascii="Sylfaen" w:eastAsiaTheme="minorEastAsia" w:hAnsi="Sylfaen" w:cs="Arial"/>
          <w:b w:val="0"/>
          <w:bCs w:val="0"/>
          <w:sz w:val="20"/>
        </w:rPr>
        <w:t>ակնկալվող</w:t>
      </w:r>
      <w:proofErr w:type="spellEnd"/>
      <w:r w:rsidRPr="00167BB0">
        <w:rPr>
          <w:rStyle w:val="af"/>
          <w:rFonts w:ascii="Sylfaen" w:eastAsiaTheme="minorEastAsia" w:hAnsi="Sylfaen"/>
          <w:b w:val="0"/>
          <w:bCs w:val="0"/>
          <w:sz w:val="20"/>
          <w:lang w:val="en-US"/>
        </w:rPr>
        <w:t xml:space="preserve"> </w:t>
      </w:r>
      <w:proofErr w:type="spellStart"/>
      <w:r w:rsidRPr="00B250B5">
        <w:rPr>
          <w:rStyle w:val="af"/>
          <w:rFonts w:ascii="Sylfaen" w:eastAsiaTheme="minorEastAsia" w:hAnsi="Sylfaen" w:cs="Arial"/>
          <w:b w:val="0"/>
          <w:bCs w:val="0"/>
          <w:sz w:val="20"/>
        </w:rPr>
        <w:t>արդյունքները</w:t>
      </w:r>
      <w:proofErr w:type="spellEnd"/>
    </w:p>
    <w:p w14:paraId="026FBF9A" w14:textId="77777777" w:rsidR="00167BB0" w:rsidRPr="00B250B5" w:rsidRDefault="00167BB0" w:rsidP="00167BB0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sz w:val="20"/>
          <w:szCs w:val="20"/>
          <w:lang w:val="hy-AM"/>
        </w:rPr>
      </w:pPr>
      <w:r w:rsidRPr="00B250B5">
        <w:rPr>
          <w:rFonts w:ascii="Sylfaen" w:hAnsi="Sylfaen"/>
          <w:sz w:val="20"/>
          <w:szCs w:val="20"/>
          <w:lang w:val="hy-AM"/>
        </w:rPr>
        <w:t>Համայնքային կառավարման համակարգի ծրագրային և նպատակային աշխատանքի արդյունավետության բարձրացում։</w:t>
      </w:r>
    </w:p>
    <w:p w14:paraId="14163B0F" w14:textId="77777777" w:rsidR="00167BB0" w:rsidRPr="00B250B5" w:rsidRDefault="00167BB0" w:rsidP="00167BB0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sz w:val="20"/>
          <w:szCs w:val="20"/>
          <w:lang w:val="hy-AM"/>
        </w:rPr>
      </w:pPr>
      <w:r w:rsidRPr="00B250B5">
        <w:rPr>
          <w:rFonts w:ascii="Sylfaen" w:hAnsi="Sylfaen"/>
          <w:sz w:val="20"/>
          <w:szCs w:val="20"/>
          <w:lang w:val="hy-AM"/>
        </w:rPr>
        <w:t>Բաժինների միջև աշխատանքային գործընթացների համակարգում և համագործակցության ուժեղացում։</w:t>
      </w:r>
    </w:p>
    <w:p w14:paraId="33E46633" w14:textId="77777777" w:rsidR="00167BB0" w:rsidRPr="00B250B5" w:rsidRDefault="00167BB0" w:rsidP="00167BB0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sz w:val="20"/>
          <w:szCs w:val="20"/>
          <w:lang w:val="hy-AM"/>
        </w:rPr>
      </w:pPr>
      <w:r w:rsidRPr="00B250B5">
        <w:rPr>
          <w:rFonts w:ascii="Sylfaen" w:hAnsi="Sylfaen"/>
          <w:sz w:val="20"/>
          <w:szCs w:val="20"/>
          <w:lang w:val="hy-AM"/>
        </w:rPr>
        <w:t>Բնապահպանական, զբոսաշրջային, մշակութային և սոցիալական ծրագրերի իրագործման միջոցով համայնքի սոցիալ-տնտեսական զարգացման խթանում։</w:t>
      </w:r>
    </w:p>
    <w:p w14:paraId="5C318266" w14:textId="77777777" w:rsidR="00167BB0" w:rsidRPr="00B250B5" w:rsidRDefault="00167BB0" w:rsidP="00167BB0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sz w:val="20"/>
          <w:szCs w:val="20"/>
          <w:lang w:val="hy-AM"/>
        </w:rPr>
      </w:pPr>
      <w:r w:rsidRPr="00B250B5">
        <w:rPr>
          <w:rFonts w:ascii="Sylfaen" w:hAnsi="Sylfaen"/>
          <w:sz w:val="20"/>
          <w:szCs w:val="20"/>
          <w:lang w:val="hy-AM"/>
        </w:rPr>
        <w:t>Կանանց և երիտասարդների ներգրավվածության աճ համայնքային գործընթացներում։</w:t>
      </w:r>
    </w:p>
    <w:p w14:paraId="72647505" w14:textId="77777777" w:rsidR="00167BB0" w:rsidRPr="00B250B5" w:rsidRDefault="00167BB0" w:rsidP="00167BB0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sz w:val="20"/>
          <w:szCs w:val="20"/>
          <w:lang w:val="hy-AM"/>
        </w:rPr>
      </w:pPr>
      <w:r w:rsidRPr="00B250B5">
        <w:rPr>
          <w:rFonts w:ascii="Sylfaen" w:hAnsi="Sylfaen"/>
          <w:sz w:val="20"/>
          <w:szCs w:val="20"/>
          <w:lang w:val="hy-AM"/>
        </w:rPr>
        <w:t>Համայնքի ենթակառուցվածքների բարելավում և ծառայությունների որակի բարձրացում։</w:t>
      </w:r>
    </w:p>
    <w:p w14:paraId="12EA2539" w14:textId="77777777" w:rsidR="00167BB0" w:rsidRPr="00B250B5" w:rsidRDefault="00167BB0" w:rsidP="00167BB0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sz w:val="20"/>
          <w:szCs w:val="20"/>
          <w:lang w:val="hy-AM"/>
        </w:rPr>
      </w:pPr>
      <w:r w:rsidRPr="00B250B5">
        <w:rPr>
          <w:rFonts w:ascii="Sylfaen" w:hAnsi="Sylfaen"/>
          <w:sz w:val="20"/>
          <w:szCs w:val="20"/>
          <w:lang w:val="hy-AM"/>
        </w:rPr>
        <w:t>Տեղական ինքնակառավարման մարմինների գործունեության թափանցիկության և հաշվետվողականության ապահովում։</w:t>
      </w:r>
    </w:p>
    <w:p w14:paraId="3BA2BE78" w14:textId="77777777" w:rsidR="00167BB0" w:rsidRPr="00B250B5" w:rsidRDefault="00167BB0" w:rsidP="00167BB0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sz w:val="20"/>
          <w:szCs w:val="20"/>
          <w:lang w:val="hy-AM"/>
        </w:rPr>
      </w:pPr>
      <w:r w:rsidRPr="00B250B5">
        <w:rPr>
          <w:rFonts w:ascii="Sylfaen" w:hAnsi="Sylfaen"/>
          <w:sz w:val="20"/>
          <w:szCs w:val="20"/>
          <w:lang w:val="hy-AM"/>
        </w:rPr>
        <w:t>Համայնքի բնակիչների վստահության և մասնակցության մակարդակի բարձրացում համայնքային կառավարմանը։</w:t>
      </w:r>
    </w:p>
    <w:p w14:paraId="387A7AEE" w14:textId="26672F7F" w:rsidR="003B02EA" w:rsidRPr="00167BB0" w:rsidRDefault="003B02EA" w:rsidP="00167BB0">
      <w:pPr>
        <w:rPr>
          <w:lang w:val="hy-AM"/>
        </w:rPr>
      </w:pPr>
    </w:p>
    <w:sectPr w:rsidR="003B02EA" w:rsidRPr="00167BB0" w:rsidSect="00283299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65864"/>
    <w:multiLevelType w:val="hybridMultilevel"/>
    <w:tmpl w:val="2772A5AA"/>
    <w:lvl w:ilvl="0" w:tplc="9348C146">
      <w:start w:val="2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FF106A"/>
    <w:multiLevelType w:val="multilevel"/>
    <w:tmpl w:val="AF549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40E58"/>
    <w:multiLevelType w:val="hybridMultilevel"/>
    <w:tmpl w:val="21BC8900"/>
    <w:lvl w:ilvl="0" w:tplc="0409000F">
      <w:start w:val="1"/>
      <w:numFmt w:val="decimal"/>
      <w:lvlText w:val="%1."/>
      <w:lvlJc w:val="left"/>
      <w:pPr>
        <w:ind w:left="782" w:hanging="360"/>
      </w:pPr>
    </w:lvl>
    <w:lvl w:ilvl="1" w:tplc="04090019">
      <w:start w:val="1"/>
      <w:numFmt w:val="lowerLetter"/>
      <w:lvlText w:val="%2."/>
      <w:lvlJc w:val="left"/>
      <w:pPr>
        <w:ind w:left="1502" w:hanging="360"/>
      </w:pPr>
    </w:lvl>
    <w:lvl w:ilvl="2" w:tplc="0409001B">
      <w:start w:val="1"/>
      <w:numFmt w:val="lowerRoman"/>
      <w:lvlText w:val="%3."/>
      <w:lvlJc w:val="right"/>
      <w:pPr>
        <w:ind w:left="2222" w:hanging="180"/>
      </w:pPr>
    </w:lvl>
    <w:lvl w:ilvl="3" w:tplc="0409000F">
      <w:start w:val="1"/>
      <w:numFmt w:val="decimal"/>
      <w:lvlText w:val="%4."/>
      <w:lvlJc w:val="left"/>
      <w:pPr>
        <w:ind w:left="2942" w:hanging="360"/>
      </w:pPr>
    </w:lvl>
    <w:lvl w:ilvl="4" w:tplc="04090019">
      <w:start w:val="1"/>
      <w:numFmt w:val="lowerLetter"/>
      <w:lvlText w:val="%5."/>
      <w:lvlJc w:val="left"/>
      <w:pPr>
        <w:ind w:left="3662" w:hanging="360"/>
      </w:pPr>
    </w:lvl>
    <w:lvl w:ilvl="5" w:tplc="0409001B">
      <w:start w:val="1"/>
      <w:numFmt w:val="lowerRoman"/>
      <w:lvlText w:val="%6."/>
      <w:lvlJc w:val="right"/>
      <w:pPr>
        <w:ind w:left="4382" w:hanging="180"/>
      </w:pPr>
    </w:lvl>
    <w:lvl w:ilvl="6" w:tplc="0409000F">
      <w:start w:val="1"/>
      <w:numFmt w:val="decimal"/>
      <w:lvlText w:val="%7."/>
      <w:lvlJc w:val="left"/>
      <w:pPr>
        <w:ind w:left="5102" w:hanging="360"/>
      </w:pPr>
    </w:lvl>
    <w:lvl w:ilvl="7" w:tplc="04090019">
      <w:start w:val="1"/>
      <w:numFmt w:val="lowerLetter"/>
      <w:lvlText w:val="%8."/>
      <w:lvlJc w:val="left"/>
      <w:pPr>
        <w:ind w:left="5822" w:hanging="360"/>
      </w:pPr>
    </w:lvl>
    <w:lvl w:ilvl="8" w:tplc="0409001B">
      <w:start w:val="1"/>
      <w:numFmt w:val="lowerRoman"/>
      <w:lvlText w:val="%9."/>
      <w:lvlJc w:val="right"/>
      <w:pPr>
        <w:ind w:left="6542" w:hanging="180"/>
      </w:pPr>
    </w:lvl>
  </w:abstractNum>
  <w:abstractNum w:abstractNumId="3" w15:restartNumberingAfterBreak="0">
    <w:nsid w:val="0C3D251C"/>
    <w:multiLevelType w:val="hybridMultilevel"/>
    <w:tmpl w:val="DFBCAFD4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769A4"/>
    <w:multiLevelType w:val="hybridMultilevel"/>
    <w:tmpl w:val="71B83F4E"/>
    <w:lvl w:ilvl="0" w:tplc="040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A60C8"/>
    <w:multiLevelType w:val="hybridMultilevel"/>
    <w:tmpl w:val="22486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C517F"/>
    <w:multiLevelType w:val="multilevel"/>
    <w:tmpl w:val="3EEC71A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1EC35D8A"/>
    <w:multiLevelType w:val="multilevel"/>
    <w:tmpl w:val="7B501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557903"/>
    <w:multiLevelType w:val="hybridMultilevel"/>
    <w:tmpl w:val="19705B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563125"/>
    <w:multiLevelType w:val="multilevel"/>
    <w:tmpl w:val="325E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2A5430"/>
    <w:multiLevelType w:val="hybridMultilevel"/>
    <w:tmpl w:val="62BAD15E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40EE5"/>
    <w:multiLevelType w:val="multilevel"/>
    <w:tmpl w:val="5118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A50C4E"/>
    <w:multiLevelType w:val="multilevel"/>
    <w:tmpl w:val="6678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6956FB"/>
    <w:multiLevelType w:val="multilevel"/>
    <w:tmpl w:val="299CA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852A8E"/>
    <w:multiLevelType w:val="hybridMultilevel"/>
    <w:tmpl w:val="AE5C8B2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77A01521"/>
    <w:multiLevelType w:val="multilevel"/>
    <w:tmpl w:val="85D4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38304E"/>
    <w:multiLevelType w:val="multilevel"/>
    <w:tmpl w:val="CBBCA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10"/>
  </w:num>
  <w:num w:numId="6">
    <w:abstractNumId w:val="3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3"/>
  </w:num>
  <w:num w:numId="10">
    <w:abstractNumId w:val="9"/>
  </w:num>
  <w:num w:numId="11">
    <w:abstractNumId w:val="1"/>
  </w:num>
  <w:num w:numId="12">
    <w:abstractNumId w:val="5"/>
  </w:num>
  <w:num w:numId="13">
    <w:abstractNumId w:val="1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AFC"/>
    <w:rsid w:val="000259A8"/>
    <w:rsid w:val="00033F39"/>
    <w:rsid w:val="00046641"/>
    <w:rsid w:val="00090E5F"/>
    <w:rsid w:val="000C0D21"/>
    <w:rsid w:val="000D26D5"/>
    <w:rsid w:val="000D3269"/>
    <w:rsid w:val="000E064D"/>
    <w:rsid w:val="000E7B07"/>
    <w:rsid w:val="001069BD"/>
    <w:rsid w:val="00114636"/>
    <w:rsid w:val="00114C1C"/>
    <w:rsid w:val="00115DCF"/>
    <w:rsid w:val="00116AE2"/>
    <w:rsid w:val="00134FC0"/>
    <w:rsid w:val="0015772E"/>
    <w:rsid w:val="00167BB0"/>
    <w:rsid w:val="00172508"/>
    <w:rsid w:val="001740A2"/>
    <w:rsid w:val="0017703D"/>
    <w:rsid w:val="00181268"/>
    <w:rsid w:val="00181C12"/>
    <w:rsid w:val="00183E34"/>
    <w:rsid w:val="0019597F"/>
    <w:rsid w:val="001A30A1"/>
    <w:rsid w:val="001B31E6"/>
    <w:rsid w:val="001C0C27"/>
    <w:rsid w:val="001C735B"/>
    <w:rsid w:val="001F2D4B"/>
    <w:rsid w:val="001F585D"/>
    <w:rsid w:val="001F754F"/>
    <w:rsid w:val="002046F0"/>
    <w:rsid w:val="00206155"/>
    <w:rsid w:val="00214AFC"/>
    <w:rsid w:val="00222150"/>
    <w:rsid w:val="00241ABD"/>
    <w:rsid w:val="00256CA6"/>
    <w:rsid w:val="00256F91"/>
    <w:rsid w:val="00275ACC"/>
    <w:rsid w:val="00280874"/>
    <w:rsid w:val="00283299"/>
    <w:rsid w:val="002B6CE8"/>
    <w:rsid w:val="002E0734"/>
    <w:rsid w:val="002E0F42"/>
    <w:rsid w:val="00321272"/>
    <w:rsid w:val="00334E5D"/>
    <w:rsid w:val="0034411D"/>
    <w:rsid w:val="003510D2"/>
    <w:rsid w:val="00362CA7"/>
    <w:rsid w:val="0036647F"/>
    <w:rsid w:val="00372F92"/>
    <w:rsid w:val="0037376C"/>
    <w:rsid w:val="00377E11"/>
    <w:rsid w:val="00382BFF"/>
    <w:rsid w:val="00386064"/>
    <w:rsid w:val="00387E0F"/>
    <w:rsid w:val="003B02EA"/>
    <w:rsid w:val="003B1C33"/>
    <w:rsid w:val="003C198B"/>
    <w:rsid w:val="003C49C3"/>
    <w:rsid w:val="003F216A"/>
    <w:rsid w:val="003F760E"/>
    <w:rsid w:val="00403B84"/>
    <w:rsid w:val="0042280C"/>
    <w:rsid w:val="004311E7"/>
    <w:rsid w:val="00444646"/>
    <w:rsid w:val="00471352"/>
    <w:rsid w:val="004816A0"/>
    <w:rsid w:val="00483444"/>
    <w:rsid w:val="004A766D"/>
    <w:rsid w:val="004B1496"/>
    <w:rsid w:val="004E76AD"/>
    <w:rsid w:val="004F537C"/>
    <w:rsid w:val="0051798B"/>
    <w:rsid w:val="00517C8D"/>
    <w:rsid w:val="00525235"/>
    <w:rsid w:val="00541B6C"/>
    <w:rsid w:val="00547B0C"/>
    <w:rsid w:val="00583DBC"/>
    <w:rsid w:val="00592403"/>
    <w:rsid w:val="005D6877"/>
    <w:rsid w:val="005D7699"/>
    <w:rsid w:val="005F07D7"/>
    <w:rsid w:val="005F70B9"/>
    <w:rsid w:val="006066BA"/>
    <w:rsid w:val="00610642"/>
    <w:rsid w:val="00611BC3"/>
    <w:rsid w:val="00632D84"/>
    <w:rsid w:val="00637DD9"/>
    <w:rsid w:val="006431B5"/>
    <w:rsid w:val="006675CF"/>
    <w:rsid w:val="00672E09"/>
    <w:rsid w:val="00677D07"/>
    <w:rsid w:val="00683516"/>
    <w:rsid w:val="00687F74"/>
    <w:rsid w:val="00692B8A"/>
    <w:rsid w:val="006968AA"/>
    <w:rsid w:val="006A0973"/>
    <w:rsid w:val="006B7BCE"/>
    <w:rsid w:val="006F291B"/>
    <w:rsid w:val="00723F31"/>
    <w:rsid w:val="00733F25"/>
    <w:rsid w:val="007549AC"/>
    <w:rsid w:val="00755F2E"/>
    <w:rsid w:val="00763486"/>
    <w:rsid w:val="0076408A"/>
    <w:rsid w:val="007958E8"/>
    <w:rsid w:val="007A455D"/>
    <w:rsid w:val="007A5E45"/>
    <w:rsid w:val="007E1227"/>
    <w:rsid w:val="007E2AA4"/>
    <w:rsid w:val="008107B4"/>
    <w:rsid w:val="00827F27"/>
    <w:rsid w:val="00886A8B"/>
    <w:rsid w:val="008B14E7"/>
    <w:rsid w:val="008D0E71"/>
    <w:rsid w:val="008D61D5"/>
    <w:rsid w:val="008E6FBD"/>
    <w:rsid w:val="008E7CF5"/>
    <w:rsid w:val="008F1C40"/>
    <w:rsid w:val="009054A7"/>
    <w:rsid w:val="00934FEB"/>
    <w:rsid w:val="00935214"/>
    <w:rsid w:val="00935ABF"/>
    <w:rsid w:val="00936229"/>
    <w:rsid w:val="00947908"/>
    <w:rsid w:val="00951193"/>
    <w:rsid w:val="00956463"/>
    <w:rsid w:val="00976962"/>
    <w:rsid w:val="009A48C5"/>
    <w:rsid w:val="009C32F5"/>
    <w:rsid w:val="009E08AD"/>
    <w:rsid w:val="009F5453"/>
    <w:rsid w:val="009F79A6"/>
    <w:rsid w:val="00A0037C"/>
    <w:rsid w:val="00A066C4"/>
    <w:rsid w:val="00A25722"/>
    <w:rsid w:val="00A325EF"/>
    <w:rsid w:val="00A35172"/>
    <w:rsid w:val="00A6602A"/>
    <w:rsid w:val="00A809D3"/>
    <w:rsid w:val="00A8441A"/>
    <w:rsid w:val="00A90CF6"/>
    <w:rsid w:val="00A942DF"/>
    <w:rsid w:val="00A975E7"/>
    <w:rsid w:val="00AA49BB"/>
    <w:rsid w:val="00B0269C"/>
    <w:rsid w:val="00B056F8"/>
    <w:rsid w:val="00B229D0"/>
    <w:rsid w:val="00B673FC"/>
    <w:rsid w:val="00B67B36"/>
    <w:rsid w:val="00BB0816"/>
    <w:rsid w:val="00BB5ECF"/>
    <w:rsid w:val="00BC5D2F"/>
    <w:rsid w:val="00BC69C4"/>
    <w:rsid w:val="00BE1C02"/>
    <w:rsid w:val="00BE2FCF"/>
    <w:rsid w:val="00BF3A7E"/>
    <w:rsid w:val="00BF468A"/>
    <w:rsid w:val="00BF5C49"/>
    <w:rsid w:val="00C02E9D"/>
    <w:rsid w:val="00C128E6"/>
    <w:rsid w:val="00C136E9"/>
    <w:rsid w:val="00C16C3A"/>
    <w:rsid w:val="00C179D1"/>
    <w:rsid w:val="00C31EE8"/>
    <w:rsid w:val="00C5160B"/>
    <w:rsid w:val="00C54BC8"/>
    <w:rsid w:val="00C5645C"/>
    <w:rsid w:val="00C61D40"/>
    <w:rsid w:val="00C72B41"/>
    <w:rsid w:val="00CA3E9F"/>
    <w:rsid w:val="00CA5542"/>
    <w:rsid w:val="00CD14C2"/>
    <w:rsid w:val="00CD2127"/>
    <w:rsid w:val="00D05660"/>
    <w:rsid w:val="00D06A0E"/>
    <w:rsid w:val="00D33CBF"/>
    <w:rsid w:val="00D6037E"/>
    <w:rsid w:val="00D77CB0"/>
    <w:rsid w:val="00D8676D"/>
    <w:rsid w:val="00DA5385"/>
    <w:rsid w:val="00DB41E8"/>
    <w:rsid w:val="00DD3723"/>
    <w:rsid w:val="00DD5CC4"/>
    <w:rsid w:val="00DD6F61"/>
    <w:rsid w:val="00DE00FF"/>
    <w:rsid w:val="00E01C9D"/>
    <w:rsid w:val="00E07A52"/>
    <w:rsid w:val="00E15437"/>
    <w:rsid w:val="00E31291"/>
    <w:rsid w:val="00E410BA"/>
    <w:rsid w:val="00E42F84"/>
    <w:rsid w:val="00E46CF7"/>
    <w:rsid w:val="00E551D6"/>
    <w:rsid w:val="00E62886"/>
    <w:rsid w:val="00E654A0"/>
    <w:rsid w:val="00E66D0D"/>
    <w:rsid w:val="00E82739"/>
    <w:rsid w:val="00E87776"/>
    <w:rsid w:val="00E9468F"/>
    <w:rsid w:val="00EA187A"/>
    <w:rsid w:val="00EA54C2"/>
    <w:rsid w:val="00EA62D4"/>
    <w:rsid w:val="00EA6D1B"/>
    <w:rsid w:val="00EB4439"/>
    <w:rsid w:val="00ED5CE2"/>
    <w:rsid w:val="00EF2649"/>
    <w:rsid w:val="00EF4030"/>
    <w:rsid w:val="00F02807"/>
    <w:rsid w:val="00F20C6B"/>
    <w:rsid w:val="00F458E7"/>
    <w:rsid w:val="00F52A42"/>
    <w:rsid w:val="00F54975"/>
    <w:rsid w:val="00F75020"/>
    <w:rsid w:val="00F82BA3"/>
    <w:rsid w:val="00F904DD"/>
    <w:rsid w:val="00F91EA5"/>
    <w:rsid w:val="00FA3D1B"/>
    <w:rsid w:val="00FA5333"/>
    <w:rsid w:val="00FC7B28"/>
    <w:rsid w:val="00FD28F8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701D0"/>
  <w15:chartTrackingRefBased/>
  <w15:docId w15:val="{94C16F9A-A609-4828-AD66-E3431FA2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FCF"/>
    <w:pPr>
      <w:spacing w:line="254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B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4E76AD"/>
    <w:pPr>
      <w:keepNext/>
      <w:keepLines/>
      <w:spacing w:before="40" w:after="0" w:line="252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5"/>
    <w:uiPriority w:val="99"/>
    <w:unhideWhenUsed/>
    <w:qFormat/>
    <w:rsid w:val="00444646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D056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02E9D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02E9D"/>
    <w:rPr>
      <w:color w:val="605E5C"/>
      <w:shd w:val="clear" w:color="auto" w:fill="E1DFDD"/>
    </w:rPr>
  </w:style>
  <w:style w:type="paragraph" w:styleId="a7">
    <w:name w:val="List Paragraph"/>
    <w:aliases w:val="Akapit z listą BS,List Paragraph 1,List_Paragraph,Multilevel para_II,List Paragraph (numbered (a)),OBC Bullet,List Paragraph11,Normal numbered,List Paragraph1,Bullet1,Bullets,References,IBL List Paragraph,List Paragraph nowy,Resume Title"/>
    <w:basedOn w:val="a"/>
    <w:link w:val="a8"/>
    <w:uiPriority w:val="34"/>
    <w:qFormat/>
    <w:rsid w:val="004B1496"/>
    <w:pPr>
      <w:spacing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List Paragraph1 Знак,Bullet1 Знак,Bullets Знак"/>
    <w:link w:val="a7"/>
    <w:uiPriority w:val="34"/>
    <w:qFormat/>
    <w:locked/>
    <w:rsid w:val="00E654A0"/>
  </w:style>
  <w:style w:type="character" w:styleId="a9">
    <w:name w:val="annotation reference"/>
    <w:basedOn w:val="a0"/>
    <w:uiPriority w:val="99"/>
    <w:semiHidden/>
    <w:unhideWhenUsed/>
    <w:rsid w:val="00A90CF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90CF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90CF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90CF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90CF6"/>
    <w:rPr>
      <w:b/>
      <w:bCs/>
      <w:sz w:val="20"/>
      <w:szCs w:val="20"/>
    </w:rPr>
  </w:style>
  <w:style w:type="character" w:styleId="ae">
    <w:name w:val="Unresolved Mention"/>
    <w:basedOn w:val="a0"/>
    <w:uiPriority w:val="99"/>
    <w:semiHidden/>
    <w:unhideWhenUsed/>
    <w:rsid w:val="00EA6D1B"/>
    <w:rPr>
      <w:color w:val="605E5C"/>
      <w:shd w:val="clear" w:color="auto" w:fill="E1DFDD"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5F70B9"/>
    <w:rPr>
      <w:rFonts w:ascii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5F70B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4E76A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2">
    <w:name w:val="Основной текст (2)_"/>
    <w:basedOn w:val="a0"/>
    <w:link w:val="20"/>
    <w:locked/>
    <w:rsid w:val="00241ABD"/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qFormat/>
    <w:rsid w:val="00241ABD"/>
    <w:pPr>
      <w:widowControl w:val="0"/>
      <w:spacing w:after="0" w:line="240" w:lineRule="auto"/>
    </w:pPr>
    <w:rPr>
      <w:rFonts w:ascii="Arial" w:eastAsia="Arial" w:hAnsi="Arial" w:cs="Arial"/>
    </w:rPr>
  </w:style>
  <w:style w:type="paragraph" w:styleId="af0">
    <w:name w:val="No Spacing"/>
    <w:uiPriority w:val="1"/>
    <w:qFormat/>
    <w:rsid w:val="00B67B3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1">
    <w:name w:val="Основной текст (3)_"/>
    <w:basedOn w:val="a0"/>
    <w:link w:val="32"/>
    <w:locked/>
    <w:rsid w:val="00B67B36"/>
    <w:rPr>
      <w:rFonts w:ascii="Arial" w:eastAsia="Arial" w:hAnsi="Arial" w:cs="Arial"/>
      <w:sz w:val="26"/>
      <w:szCs w:val="26"/>
    </w:rPr>
  </w:style>
  <w:style w:type="paragraph" w:customStyle="1" w:styleId="32">
    <w:name w:val="Основной текст (3)"/>
    <w:basedOn w:val="a"/>
    <w:link w:val="31"/>
    <w:rsid w:val="00B67B36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67BB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9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8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7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0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095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0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77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07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8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0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87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424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6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1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7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0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9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00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2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71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29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1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8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User4ID</dc:creator>
  <cp:keywords/>
  <dc:description/>
  <cp:lastModifiedBy>Anahit</cp:lastModifiedBy>
  <cp:revision>40</cp:revision>
  <cp:lastPrinted>2025-10-20T12:47:00Z</cp:lastPrinted>
  <dcterms:created xsi:type="dcterms:W3CDTF">2025-10-20T10:08:00Z</dcterms:created>
  <dcterms:modified xsi:type="dcterms:W3CDTF">2025-12-17T12:38:00Z</dcterms:modified>
</cp:coreProperties>
</file>