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21675" w14:textId="77777777" w:rsidR="00542890" w:rsidRPr="007059B9" w:rsidRDefault="00542890" w:rsidP="00542890">
      <w:pPr>
        <w:pStyle w:val="ac"/>
        <w:jc w:val="right"/>
        <w:rPr>
          <w:rStyle w:val="aa"/>
          <w:rFonts w:ascii="Sylfaen" w:eastAsia="Times New Roman" w:hAnsi="Sylfaen"/>
          <w:b w:val="0"/>
          <w:bCs w:val="0"/>
          <w:i w:val="0"/>
          <w:iCs w:val="0"/>
          <w:color w:val="000000" w:themeColor="text1"/>
          <w:sz w:val="18"/>
          <w:szCs w:val="18"/>
          <w:u w:val="none"/>
          <w:lang w:val="hy-AM"/>
        </w:rPr>
      </w:pPr>
      <w:r w:rsidRPr="007059B9">
        <w:rPr>
          <w:rStyle w:val="aa"/>
          <w:rFonts w:ascii="Sylfaen" w:eastAsia="Times New Roman" w:hAnsi="Sylfaen"/>
          <w:i w:val="0"/>
          <w:iCs w:val="0"/>
          <w:color w:val="000000" w:themeColor="text1"/>
          <w:sz w:val="18"/>
          <w:szCs w:val="18"/>
          <w:u w:val="none"/>
          <w:lang w:val="hy-AM"/>
        </w:rPr>
        <w:t>Հավելված</w:t>
      </w:r>
    </w:p>
    <w:p w14:paraId="0B945CE6" w14:textId="77777777" w:rsidR="00542890" w:rsidRPr="007059B9" w:rsidRDefault="00542890" w:rsidP="00542890">
      <w:pPr>
        <w:pStyle w:val="ac"/>
        <w:jc w:val="right"/>
        <w:rPr>
          <w:rFonts w:ascii="Sylfaen" w:eastAsia="Times New Roman" w:hAnsi="Sylfaen"/>
          <w:b/>
          <w:bCs/>
          <w:i/>
          <w:iCs/>
          <w:color w:val="000000" w:themeColor="text1"/>
          <w:sz w:val="18"/>
          <w:szCs w:val="18"/>
          <w:lang w:val="hy-AM"/>
        </w:rPr>
      </w:pPr>
      <w:r w:rsidRPr="007059B9">
        <w:rPr>
          <w:rStyle w:val="aa"/>
          <w:rFonts w:ascii="Sylfaen" w:eastAsia="Times New Roman" w:hAnsi="Sylfaen"/>
          <w:i w:val="0"/>
          <w:iCs w:val="0"/>
          <w:color w:val="000000" w:themeColor="text1"/>
          <w:sz w:val="18"/>
          <w:szCs w:val="18"/>
          <w:u w:val="none"/>
          <w:lang w:val="hy-AM"/>
        </w:rPr>
        <w:t xml:space="preserve">Թալին համայնքի ավագանու </w:t>
      </w:r>
    </w:p>
    <w:p w14:paraId="55BCA797" w14:textId="77777777" w:rsidR="00542890" w:rsidRPr="007059B9" w:rsidRDefault="00542890" w:rsidP="00542890">
      <w:pPr>
        <w:pStyle w:val="ac"/>
        <w:jc w:val="right"/>
        <w:rPr>
          <w:rStyle w:val="aa"/>
          <w:rFonts w:ascii="Sylfaen" w:eastAsia="Times New Roman" w:hAnsi="Sylfaen"/>
          <w:b w:val="0"/>
          <w:bCs w:val="0"/>
          <w:i w:val="0"/>
          <w:iCs w:val="0"/>
          <w:color w:val="000000" w:themeColor="text1"/>
          <w:sz w:val="18"/>
          <w:szCs w:val="18"/>
          <w:u w:val="none"/>
          <w:lang w:val="hy-AM"/>
        </w:rPr>
      </w:pPr>
      <w:r w:rsidRPr="007059B9">
        <w:rPr>
          <w:rStyle w:val="aa"/>
          <w:rFonts w:ascii="Sylfaen" w:eastAsia="Times New Roman" w:hAnsi="Sylfaen"/>
          <w:i w:val="0"/>
          <w:iCs w:val="0"/>
          <w:color w:val="000000" w:themeColor="text1"/>
          <w:sz w:val="18"/>
          <w:szCs w:val="18"/>
          <w:u w:val="none"/>
          <w:lang w:val="hy-AM"/>
        </w:rPr>
        <w:t xml:space="preserve">2024 թվականի մարտի 31-Ա որոշման </w:t>
      </w:r>
    </w:p>
    <w:p w14:paraId="417622FF" w14:textId="77777777" w:rsidR="00542890" w:rsidRPr="00C02723" w:rsidRDefault="00542890" w:rsidP="00542890">
      <w:pPr>
        <w:pStyle w:val="ac"/>
        <w:rPr>
          <w:rStyle w:val="aa"/>
          <w:rFonts w:ascii="Sylfaen" w:eastAsia="Times New Roman" w:hAnsi="Sylfaen"/>
          <w:b w:val="0"/>
          <w:bCs w:val="0"/>
          <w:i w:val="0"/>
          <w:iCs w:val="0"/>
          <w:color w:val="000000" w:themeColor="text1"/>
          <w:sz w:val="20"/>
          <w:szCs w:val="20"/>
          <w:lang w:val="hy-AM"/>
        </w:rPr>
      </w:pPr>
    </w:p>
    <w:p w14:paraId="6C2973FD" w14:textId="77777777" w:rsidR="00542890" w:rsidRPr="00C02723" w:rsidRDefault="00542890" w:rsidP="00542890">
      <w:pPr>
        <w:pStyle w:val="ac"/>
        <w:rPr>
          <w:rStyle w:val="aa"/>
          <w:rFonts w:ascii="Sylfaen" w:eastAsia="Times New Roman" w:hAnsi="Sylfaen"/>
          <w:color w:val="000000" w:themeColor="text1"/>
          <w:lang w:val="hy-AM"/>
        </w:rPr>
      </w:pPr>
    </w:p>
    <w:p w14:paraId="0D53AB92" w14:textId="77777777" w:rsidR="00542890" w:rsidRPr="00C02723" w:rsidRDefault="00542890" w:rsidP="00542890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C02723">
        <w:rPr>
          <w:rFonts w:ascii="Sylfaen" w:hAnsi="Sylfaen"/>
          <w:b/>
          <w:color w:val="000000" w:themeColor="text1"/>
          <w:sz w:val="24"/>
          <w:szCs w:val="24"/>
          <w:lang w:val="hy-AM"/>
        </w:rPr>
        <w:t>Ծ Ր Ա Գ Ի Ր</w:t>
      </w:r>
    </w:p>
    <w:p w14:paraId="5DE9C0DA" w14:textId="77777777" w:rsidR="00542890" w:rsidRPr="00265CAD" w:rsidRDefault="00542890" w:rsidP="00542890">
      <w:pPr>
        <w:spacing w:after="0"/>
        <w:jc w:val="center"/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</w:pPr>
      <w:r w:rsidRPr="00265CAD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 xml:space="preserve">Հայաստանի Հանրապետության Արագածոտնի մարզի Թալին համայնքի տեղական ինքնակառավարման մարմինների և համայնքապետարանի աշխատակազմի հակակոռուպցիոն միջոցառումների </w:t>
      </w:r>
    </w:p>
    <w:p w14:paraId="6B98499A" w14:textId="77777777" w:rsidR="00542890" w:rsidRPr="00C02723" w:rsidRDefault="00542890" w:rsidP="00542890">
      <w:pPr>
        <w:spacing w:after="0"/>
        <w:jc w:val="center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14:paraId="4C4C940D" w14:textId="77777777" w:rsidR="00542890" w:rsidRPr="00C02723" w:rsidRDefault="00542890" w:rsidP="00542890">
      <w:pPr>
        <w:spacing w:after="0" w:line="276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Հայաստանի Հանրապետության Արագածոտնի մարզի Թալին համայնքի տեղական ինքնակառավարման մարմիններում (այսուհետ՝ ՏԻՄ-եր) և համայնքապետարանի աշխատակազմում հակակոռուպցիոն միջոցառումների ծրագիրը (այսուհետ՝ Ծրագիր) կազմվել է Հայաստանի Հանրապետության տարածքային կառավարման և ենթկառուցվածքների նախարարության կողմից մշակված </w:t>
      </w:r>
      <w:r w:rsidRPr="00EB6781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,,Հայաստանի </w:t>
      </w: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Հանրապետության տեղական ինքնակառավարման մարմիններում ռիսկերի գնահատում իրականացնելու և գնահատման արդյունքում տեղական հակակոռուպցիոն միջոցառումների ծրագիր կազմելու մեթոդաբանություն և </w:t>
      </w:r>
      <w:r w:rsidRPr="00EB6781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գործողությունների ծրագիր,, </w:t>
      </w: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մեթոդական ձեռնարկի հիման վրա:   </w:t>
      </w:r>
    </w:p>
    <w:p w14:paraId="30D8A159" w14:textId="77777777" w:rsidR="00542890" w:rsidRPr="00C02723" w:rsidRDefault="00542890" w:rsidP="00542890">
      <w:pPr>
        <w:spacing w:after="0" w:line="276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Ծրագրի նպատակն է Հայաստանի Հանրապետության Արագածոտնի մարզի Թալին համայնքի ՏԻՄ-երում և համայնքապետարանի աշխատակազմում տեղական հակակոռուպցիոն քաղաքականության պատշաճ իրագործման և Հայաստանի Հանրապետության կառավարության 2019 թվականի հոկտեմբերի 3-ի №1332-Ն որոշմամբ հաստատված հավելված 2-ի 7-րդ միջոցառման կիրա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ռ</w:t>
      </w: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ման ապահովումը։</w:t>
      </w:r>
    </w:p>
    <w:p w14:paraId="01B29905" w14:textId="77777777" w:rsidR="00542890" w:rsidRPr="00C02723" w:rsidRDefault="00542890" w:rsidP="00542890">
      <w:pPr>
        <w:spacing w:after="0" w:line="276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Փաստաթղթում ներկայացվում է նաև ՏԻՄ-երում և աշխատակազմերում կոռուպցիոն ռիսկերի գնահատում իրականացնելու մեթոդաբանությունից բխող գործողությունների ծրագիրը, որի հիմնական նպատակն է սահմանել ՏԻՄ-երի այն հիմնական քայլերն ու գործողությունները, որոնց իրականացման արդյունքում  կնվազեցվեն  ՏԻՄ-երում և աշխատակազմերում իրավակիրառական պրակտիկային բնորոշ կոռուպցիոն հնարավոր ռիսկերը։</w:t>
      </w:r>
    </w:p>
    <w:p w14:paraId="3BA50572" w14:textId="77777777" w:rsidR="00542890" w:rsidRPr="00C02723" w:rsidRDefault="00542890" w:rsidP="00542890">
      <w:pPr>
        <w:spacing w:after="0" w:line="276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Համայնքում կոռուպցիոն հնարավոր ռիսկերի համապարփակ գնահատումներ իրականացնել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ու</w:t>
      </w: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պարտավորությունը համաձայն ՀՀ կառավարության վերոնշյալ որոշման վերապահվում է տարածքային կառավարման բնագավառի պետական լիազոր մարմնին:</w:t>
      </w:r>
    </w:p>
    <w:p w14:paraId="44CEBBD6" w14:textId="77777777" w:rsidR="00542890" w:rsidRPr="00C02723" w:rsidRDefault="00542890" w:rsidP="00542890">
      <w:pPr>
        <w:spacing w:after="0" w:line="276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Ծրագրի արդյունավետ աշխատանքը ապահովելու առաջին քայլը տեղական ինքնակառավարման համակարգի այն հիմնական խնդիրների վերհանումն է, որոնք անմիջական աղերս ունեն ՏԻՄ-երում հնարավոր կոռուպցիոն ռիսկերի առաջացման հետ։ </w:t>
      </w:r>
    </w:p>
    <w:p w14:paraId="4A08CDEB" w14:textId="77777777" w:rsidR="00542890" w:rsidRPr="00C02723" w:rsidRDefault="00542890" w:rsidP="00542890">
      <w:pPr>
        <w:spacing w:after="0" w:line="276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ՏԻՄ-երում կոռուպցիոն ռիսկերի առաջացման հնարավոր պատճառներ են. </w:t>
      </w:r>
    </w:p>
    <w:p w14:paraId="4ED08DA8" w14:textId="77777777" w:rsidR="00542890" w:rsidRPr="00C02723" w:rsidRDefault="00542890" w:rsidP="00542890">
      <w:pPr>
        <w:pStyle w:val="a8"/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Տեղական ինքնակառավարմանը հանրային մասնակցության ցածր մակարդակը</w:t>
      </w:r>
      <w:r w:rsidRPr="00C02723">
        <w:rPr>
          <w:rFonts w:ascii="Sylfaen" w:hAnsi="Sylfaen" w:cs="Cambria Math"/>
          <w:color w:val="000000" w:themeColor="text1"/>
          <w:sz w:val="24"/>
          <w:szCs w:val="24"/>
          <w:lang w:val="hy-AM"/>
        </w:rPr>
        <w:t>.</w:t>
      </w:r>
    </w:p>
    <w:p w14:paraId="31D74557" w14:textId="77777777" w:rsidR="00542890" w:rsidRPr="00C02723" w:rsidRDefault="00542890" w:rsidP="00542890">
      <w:pPr>
        <w:pStyle w:val="a8"/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Բնակչության իրազեկվածության պակասը համայնքի ՏԻՄ-երի լիազորությունների վերաբերյալ</w:t>
      </w:r>
      <w:r w:rsidRPr="00C02723">
        <w:rPr>
          <w:rFonts w:ascii="Sylfaen" w:hAnsi="Sylfaen" w:cs="Cambria Math"/>
          <w:color w:val="000000" w:themeColor="text1"/>
          <w:sz w:val="24"/>
          <w:szCs w:val="24"/>
          <w:lang w:val="hy-AM"/>
        </w:rPr>
        <w:t>.</w:t>
      </w:r>
    </w:p>
    <w:p w14:paraId="2A8BF63F" w14:textId="77777777" w:rsidR="00542890" w:rsidRPr="00C02723" w:rsidRDefault="00542890" w:rsidP="00542890">
      <w:pPr>
        <w:pStyle w:val="a8"/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Համայնքի կողմից մատուցվող հանրային ծառայությունների մատուցման պատշաճ կազմակերպման հետ կապված խնդիրները</w:t>
      </w:r>
      <w:r w:rsidRPr="00C02723">
        <w:rPr>
          <w:rFonts w:ascii="Sylfaen" w:hAnsi="Sylfaen" w:cs="Cambria Math"/>
          <w:color w:val="000000" w:themeColor="text1"/>
          <w:sz w:val="24"/>
          <w:szCs w:val="24"/>
          <w:lang w:val="hy-AM"/>
        </w:rPr>
        <w:t>.</w:t>
      </w:r>
    </w:p>
    <w:p w14:paraId="567287FB" w14:textId="77777777" w:rsidR="00542890" w:rsidRPr="00C02723" w:rsidRDefault="00542890" w:rsidP="00542890">
      <w:pPr>
        <w:pStyle w:val="a8"/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Համայնքապետարանի  աշխատակազմում  «Մեկ պատուհան» սկզբունքով ծառայությունների տրամադրման բացակայությունը</w:t>
      </w:r>
      <w:r w:rsidRPr="00C02723">
        <w:rPr>
          <w:rFonts w:ascii="Sylfaen" w:hAnsi="Sylfaen" w:cs="Cambria Math"/>
          <w:color w:val="000000" w:themeColor="text1"/>
          <w:sz w:val="24"/>
          <w:szCs w:val="24"/>
          <w:lang w:val="hy-AM"/>
        </w:rPr>
        <w:t>.</w:t>
      </w:r>
    </w:p>
    <w:p w14:paraId="02D791C3" w14:textId="77777777" w:rsidR="00542890" w:rsidRPr="00C02723" w:rsidRDefault="00542890" w:rsidP="00542890">
      <w:pPr>
        <w:pStyle w:val="a8"/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>Համայնքներում համայնքի կողմից մատուցվող ծառայությունների ստացման օնլայն հարթակների բացակայությունը և այլն.</w:t>
      </w:r>
    </w:p>
    <w:p w14:paraId="22FF96B2" w14:textId="77777777" w:rsidR="00542890" w:rsidRPr="00C02723" w:rsidRDefault="00542890" w:rsidP="00542890">
      <w:pPr>
        <w:pStyle w:val="a8"/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C02723">
        <w:rPr>
          <w:rFonts w:ascii="Sylfaen" w:hAnsi="Sylfaen"/>
          <w:color w:val="000000" w:themeColor="text1"/>
          <w:sz w:val="24"/>
          <w:szCs w:val="24"/>
        </w:rPr>
        <w:t>Օրենսդրական</w:t>
      </w:r>
      <w:proofErr w:type="spellEnd"/>
      <w:r w:rsidRPr="00C02723">
        <w:rPr>
          <w:rFonts w:ascii="Sylfaen" w:hAnsi="Sylfaen"/>
          <w:color w:val="000000" w:themeColor="text1"/>
          <w:sz w:val="24"/>
          <w:szCs w:val="24"/>
        </w:rPr>
        <w:t xml:space="preserve"> </w:t>
      </w:r>
      <w:proofErr w:type="spellStart"/>
      <w:r w:rsidRPr="00C02723">
        <w:rPr>
          <w:rFonts w:ascii="Sylfaen" w:hAnsi="Sylfaen"/>
          <w:color w:val="000000" w:themeColor="text1"/>
          <w:sz w:val="24"/>
          <w:szCs w:val="24"/>
        </w:rPr>
        <w:t>խնդիրներ</w:t>
      </w:r>
      <w:proofErr w:type="spellEnd"/>
      <w:r w:rsidRPr="00C02723">
        <w:rPr>
          <w:rFonts w:ascii="Sylfaen" w:hAnsi="Sylfaen"/>
          <w:color w:val="000000" w:themeColor="text1"/>
          <w:sz w:val="24"/>
          <w:szCs w:val="24"/>
        </w:rPr>
        <w:t>.</w:t>
      </w:r>
    </w:p>
    <w:p w14:paraId="4244EEA0" w14:textId="77777777" w:rsidR="00542890" w:rsidRPr="00C02723" w:rsidRDefault="00542890" w:rsidP="00542890">
      <w:pPr>
        <w:tabs>
          <w:tab w:val="left" w:pos="270"/>
        </w:tabs>
        <w:spacing w:after="0" w:line="276" w:lineRule="auto"/>
        <w:ind w:right="-86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       Տեղական ինքնակառավարման գործընթացներում կոռուպցիոն հնարավոր ռիսկերի բացառման տեսանկյունից </w:t>
      </w:r>
      <w:r w:rsidRPr="00C02723">
        <w:rPr>
          <w:rFonts w:ascii="Sylfaen" w:hAnsi="Sylfaen"/>
          <w:sz w:val="24"/>
          <w:szCs w:val="24"/>
          <w:lang w:val="hy-AM"/>
        </w:rPr>
        <w:t xml:space="preserve">&lt;&lt;Տեղական ինքնակառավարման մասին&gt;&gt; </w:t>
      </w: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Հայաստանի Հանրապետության օրենքով սահմանված են տեղական ինքնակառավարման մարմինների աշխատանքի հետևյալ հիմնական սկզբունքները.</w:t>
      </w:r>
    </w:p>
    <w:p w14:paraId="6983574D" w14:textId="77777777" w:rsidR="00542890" w:rsidRPr="00C02723" w:rsidRDefault="00542890" w:rsidP="00542890">
      <w:pPr>
        <w:tabs>
          <w:tab w:val="left" w:pos="270"/>
        </w:tabs>
        <w:spacing w:after="0" w:line="276" w:lineRule="auto"/>
        <w:ind w:right="-86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       1. ՏԻՄ-երի գործունեության հաշվետվողականությունը,</w:t>
      </w:r>
    </w:p>
    <w:p w14:paraId="6EB90361" w14:textId="77777777" w:rsidR="00542890" w:rsidRPr="00C02723" w:rsidRDefault="00542890" w:rsidP="00542890">
      <w:pPr>
        <w:spacing w:after="0" w:line="276" w:lineRule="auto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        2. Հրապարակայնությունը,</w:t>
      </w:r>
    </w:p>
    <w:p w14:paraId="4AC39B58" w14:textId="77777777" w:rsidR="00542890" w:rsidRPr="00C02723" w:rsidRDefault="00542890" w:rsidP="00542890">
      <w:pPr>
        <w:spacing w:after="0" w:line="276" w:lineRule="auto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        3. Թափանցիկությունը,</w:t>
      </w:r>
    </w:p>
    <w:p w14:paraId="4D2B6997" w14:textId="77777777" w:rsidR="00542890" w:rsidRPr="00C02723" w:rsidRDefault="00542890" w:rsidP="00542890">
      <w:pPr>
        <w:spacing w:after="0" w:line="276" w:lineRule="auto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        4. Համայնքի իրավունքների և օրինական շահերի պաշտպանությունը,</w:t>
      </w:r>
    </w:p>
    <w:p w14:paraId="157EB1E8" w14:textId="77777777" w:rsidR="00542890" w:rsidRPr="00C02723" w:rsidRDefault="00542890" w:rsidP="00542890">
      <w:pPr>
        <w:spacing w:after="0" w:line="276" w:lineRule="auto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        5. ՏԻՄ-երի սեփական պատասխանատվությունը:</w:t>
      </w:r>
    </w:p>
    <w:p w14:paraId="387BC1E9" w14:textId="77777777" w:rsidR="00542890" w:rsidRPr="00C02723" w:rsidRDefault="00542890" w:rsidP="00542890">
      <w:pPr>
        <w:spacing w:after="0" w:line="276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       Տեղական ինքնակառավարման մարմինների աշխատանքի սկզբունքների կատարումն ապահովելու և տեղական ինքնակառավարման գործընթացներում կոռուպցիոն հնարավոր ռիսկերի վերահսկողության և բացառման նպատակով անհրաժեշտ է ստեղծել Թալին համայնքի տ</w:t>
      </w:r>
      <w:r w:rsidRPr="00C02723">
        <w:rPr>
          <w:rFonts w:ascii="Sylfaen" w:hAnsi="Sylfaen"/>
          <w:color w:val="000000" w:themeColor="text1"/>
          <w:sz w:val="24"/>
          <w:szCs w:val="24"/>
          <w:lang w:val="hy-AM" w:bidi="en-US"/>
        </w:rPr>
        <w:t xml:space="preserve">եղական ինքնակառավարման մարմիններում և համայնքի աշխատակազմում կոռուպցիոն ռիսկերի </w:t>
      </w: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ինքնագնահատման</w:t>
      </w:r>
      <w:r w:rsidRPr="00C02723">
        <w:rPr>
          <w:rFonts w:ascii="Sylfaen" w:hAnsi="Sylfaen"/>
          <w:color w:val="000000" w:themeColor="text1"/>
          <w:sz w:val="24"/>
          <w:szCs w:val="24"/>
          <w:lang w:val="hy-AM" w:bidi="en-US"/>
        </w:rPr>
        <w:t xml:space="preserve"> </w:t>
      </w: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աշխատանքային հանձնաժողով (այսուհետ՝ հ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ա</w:t>
      </w: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նձնաժողով): </w:t>
      </w:r>
    </w:p>
    <w:p w14:paraId="7ECADD0F" w14:textId="77777777" w:rsidR="00542890" w:rsidRPr="00C02723" w:rsidRDefault="00542890" w:rsidP="00542890">
      <w:pPr>
        <w:spacing w:after="0" w:line="276" w:lineRule="auto"/>
        <w:ind w:firstLine="36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  Աշխատանքային հանձնաժողովի կազմում ընդգրկել՝  </w:t>
      </w:r>
    </w:p>
    <w:p w14:paraId="478F8B59" w14:textId="77777777" w:rsidR="00542890" w:rsidRPr="00C02723" w:rsidRDefault="00542890" w:rsidP="00542890">
      <w:pPr>
        <w:pStyle w:val="a8"/>
        <w:numPr>
          <w:ilvl w:val="0"/>
          <w:numId w:val="2"/>
        </w:numPr>
        <w:spacing w:after="0" w:line="276" w:lineRule="auto"/>
        <w:ind w:left="108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Համայնքի ավագանու անդամ կամ անդամներ</w:t>
      </w:r>
      <w:r w:rsidRPr="00C02723">
        <w:rPr>
          <w:rFonts w:ascii="Sylfaen" w:hAnsi="Sylfaen" w:cs="Cambria Math"/>
          <w:color w:val="000000" w:themeColor="text1"/>
          <w:sz w:val="24"/>
          <w:szCs w:val="24"/>
          <w:lang w:val="hy-AM"/>
        </w:rPr>
        <w:t>.</w:t>
      </w:r>
    </w:p>
    <w:p w14:paraId="68E1BBC2" w14:textId="77777777" w:rsidR="00542890" w:rsidRPr="00C02723" w:rsidRDefault="00542890" w:rsidP="00542890">
      <w:pPr>
        <w:pStyle w:val="a8"/>
        <w:numPr>
          <w:ilvl w:val="0"/>
          <w:numId w:val="2"/>
        </w:numPr>
        <w:spacing w:after="0" w:line="276" w:lineRule="auto"/>
        <w:ind w:left="108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Համայնքի ղեկավար.</w:t>
      </w:r>
    </w:p>
    <w:p w14:paraId="36ECE6EE" w14:textId="77777777" w:rsidR="00542890" w:rsidRDefault="00542890" w:rsidP="00542890">
      <w:pPr>
        <w:pStyle w:val="a8"/>
        <w:numPr>
          <w:ilvl w:val="0"/>
          <w:numId w:val="2"/>
        </w:numPr>
        <w:spacing w:after="0" w:line="276" w:lineRule="auto"/>
        <w:ind w:left="108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Համայնքային աշխատակազմի քար</w:t>
      </w:r>
    </w:p>
    <w:p w14:paraId="3964100E" w14:textId="77777777" w:rsidR="00542890" w:rsidRPr="00C02723" w:rsidRDefault="00542890" w:rsidP="00542890">
      <w:pPr>
        <w:pStyle w:val="a8"/>
        <w:numPr>
          <w:ilvl w:val="0"/>
          <w:numId w:val="2"/>
        </w:numPr>
        <w:spacing w:after="0" w:line="276" w:lineRule="auto"/>
        <w:ind w:left="108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տուղար.</w:t>
      </w:r>
    </w:p>
    <w:p w14:paraId="4EC8A986" w14:textId="77777777" w:rsidR="00542890" w:rsidRPr="00C02723" w:rsidRDefault="00542890" w:rsidP="00542890">
      <w:pPr>
        <w:pStyle w:val="a8"/>
        <w:numPr>
          <w:ilvl w:val="0"/>
          <w:numId w:val="2"/>
        </w:numPr>
        <w:spacing w:after="0" w:line="276" w:lineRule="auto"/>
        <w:ind w:left="108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Համայնքապետարանի աշխատակազմի իրավաբան պատասխանատու</w:t>
      </w:r>
      <w:r w:rsidRPr="00C02723">
        <w:rPr>
          <w:rFonts w:ascii="Sylfaen" w:hAnsi="Sylfaen"/>
          <w:color w:val="000000" w:themeColor="text1"/>
          <w:sz w:val="24"/>
          <w:szCs w:val="24"/>
        </w:rPr>
        <w:t>.</w:t>
      </w:r>
    </w:p>
    <w:p w14:paraId="031C5B9D" w14:textId="77777777" w:rsidR="00542890" w:rsidRPr="00C02723" w:rsidRDefault="00542890" w:rsidP="00542890">
      <w:pPr>
        <w:pStyle w:val="a8"/>
        <w:numPr>
          <w:ilvl w:val="0"/>
          <w:numId w:val="2"/>
        </w:numPr>
        <w:spacing w:after="0" w:line="276" w:lineRule="auto"/>
        <w:ind w:left="108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Համայնքապետարանի աշխատակազմի ֆինանսատնտեսական պատասխանատու</w:t>
      </w:r>
      <w:r w:rsidRPr="00C02723">
        <w:rPr>
          <w:rFonts w:ascii="Sylfaen" w:hAnsi="Sylfaen" w:cs="Cambria Math"/>
          <w:color w:val="000000" w:themeColor="text1"/>
          <w:sz w:val="24"/>
          <w:szCs w:val="24"/>
          <w:lang w:val="hy-AM"/>
        </w:rPr>
        <w:t>.</w:t>
      </w:r>
    </w:p>
    <w:p w14:paraId="71F35905" w14:textId="77777777" w:rsidR="00542890" w:rsidRPr="00C02723" w:rsidRDefault="00542890" w:rsidP="00542890">
      <w:pPr>
        <w:pStyle w:val="a8"/>
        <w:numPr>
          <w:ilvl w:val="0"/>
          <w:numId w:val="2"/>
        </w:numPr>
        <w:spacing w:after="0" w:line="276" w:lineRule="auto"/>
        <w:ind w:left="108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Քաղաքացիական հասարակության ներկայացուցիչ</w:t>
      </w:r>
      <w:r w:rsidRPr="00C02723">
        <w:rPr>
          <w:rFonts w:ascii="Sylfaen" w:hAnsi="Sylfaen" w:cs="Cambria Math"/>
          <w:color w:val="000000" w:themeColor="text1"/>
          <w:sz w:val="24"/>
          <w:szCs w:val="24"/>
        </w:rPr>
        <w:t>.</w:t>
      </w:r>
    </w:p>
    <w:p w14:paraId="1FAAFD7F" w14:textId="77777777" w:rsidR="00542890" w:rsidRPr="00C02723" w:rsidRDefault="00542890" w:rsidP="00542890">
      <w:pPr>
        <w:pStyle w:val="a8"/>
        <w:numPr>
          <w:ilvl w:val="0"/>
          <w:numId w:val="2"/>
        </w:numPr>
        <w:spacing w:after="0" w:line="276" w:lineRule="auto"/>
        <w:ind w:left="108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Տեղական ինքնակառավարման ոլորտի փորձագետ</w:t>
      </w:r>
      <w:r w:rsidRPr="00C02723">
        <w:rPr>
          <w:rFonts w:ascii="Sylfaen" w:hAnsi="Sylfaen" w:cs="Cambria Math"/>
          <w:color w:val="000000" w:themeColor="text1"/>
          <w:sz w:val="24"/>
          <w:szCs w:val="24"/>
        </w:rPr>
        <w:t>.</w:t>
      </w:r>
    </w:p>
    <w:p w14:paraId="7DCBB219" w14:textId="77777777" w:rsidR="00542890" w:rsidRPr="00C02723" w:rsidRDefault="00542890" w:rsidP="00542890">
      <w:pPr>
        <w:pStyle w:val="a8"/>
        <w:numPr>
          <w:ilvl w:val="0"/>
          <w:numId w:val="2"/>
        </w:numPr>
        <w:spacing w:after="0" w:line="276" w:lineRule="auto"/>
        <w:ind w:left="108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Այլ անդամներ՝ ավագանու որոշմամբ</w:t>
      </w:r>
      <w:r w:rsidRPr="00C02723">
        <w:rPr>
          <w:rFonts w:ascii="Sylfaen" w:hAnsi="Sylfaen" w:cs="Cambria Math"/>
          <w:color w:val="000000" w:themeColor="text1"/>
          <w:sz w:val="24"/>
          <w:szCs w:val="24"/>
        </w:rPr>
        <w:t>.</w:t>
      </w:r>
    </w:p>
    <w:p w14:paraId="0A7C556F" w14:textId="77777777" w:rsidR="00542890" w:rsidRPr="00C02723" w:rsidRDefault="00542890" w:rsidP="00542890">
      <w:pPr>
        <w:pStyle w:val="a8"/>
        <w:numPr>
          <w:ilvl w:val="0"/>
          <w:numId w:val="2"/>
        </w:numPr>
        <w:spacing w:after="0" w:line="276" w:lineRule="auto"/>
        <w:ind w:left="1080"/>
        <w:jc w:val="both"/>
        <w:rPr>
          <w:rFonts w:ascii="Sylfaen" w:hAnsi="Sylfaen"/>
          <w:color w:val="000000" w:themeColor="text1"/>
          <w:spacing w:val="5"/>
          <w:sz w:val="24"/>
          <w:szCs w:val="24"/>
          <w:lang w:val="hy-AM"/>
        </w:rPr>
      </w:pP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Ինքնագնահատման խմբի աշխատանքները համակարգող անձ՝ համայնքի ղեկավարի որոշմամբ</w:t>
      </w:r>
      <w:r w:rsidRPr="00C02723">
        <w:rPr>
          <w:rFonts w:ascii="Sylfaen" w:hAnsi="Sylfaen" w:cs="Cambria Math"/>
          <w:color w:val="000000" w:themeColor="text1"/>
          <w:sz w:val="24"/>
          <w:szCs w:val="24"/>
          <w:lang w:val="hy-AM"/>
        </w:rPr>
        <w:t>։</w:t>
      </w:r>
    </w:p>
    <w:p w14:paraId="5EE6299C" w14:textId="77777777" w:rsidR="00542890" w:rsidRPr="00C02723" w:rsidRDefault="00542890" w:rsidP="00542890">
      <w:pPr>
        <w:pStyle w:val="a8"/>
        <w:spacing w:after="0"/>
        <w:ind w:left="36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eastAsia="Calibri" w:hAnsi="Sylfaen"/>
          <w:color w:val="000000" w:themeColor="text1"/>
          <w:sz w:val="24"/>
          <w:szCs w:val="24"/>
          <w:lang w:val="hy-AM" w:bidi="en-US"/>
        </w:rPr>
        <w:t xml:space="preserve">Տեղական ինքնակառավարման մարմիններում  և համայնքի աշխատակազմում կոռուպցիոն ռիսկերի </w:t>
      </w: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>ինքնագնահատման</w:t>
      </w:r>
      <w:r w:rsidRPr="00C02723">
        <w:rPr>
          <w:rFonts w:ascii="Sylfaen" w:eastAsia="Calibri" w:hAnsi="Sylfaen"/>
          <w:color w:val="000000" w:themeColor="text1"/>
          <w:sz w:val="24"/>
          <w:szCs w:val="24"/>
          <w:lang w:val="hy-AM" w:bidi="en-US"/>
        </w:rPr>
        <w:t xml:space="preserve"> </w:t>
      </w:r>
      <w:r w:rsidRPr="00C0272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աշխատանքային հանձնաժողովի ուսումնասիրման և վերահսկման ենթակա ցուցանիշներն են. </w:t>
      </w:r>
    </w:p>
    <w:p w14:paraId="3ED73EE8" w14:textId="77777777" w:rsidR="00542890" w:rsidRPr="00C02723" w:rsidRDefault="00542890" w:rsidP="00542890">
      <w:pPr>
        <w:spacing w:after="0" w:line="276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tbl>
      <w:tblPr>
        <w:tblW w:w="9576" w:type="dxa"/>
        <w:tblInd w:w="108" w:type="dxa"/>
        <w:tblBorders>
          <w:top w:val="dotted" w:sz="2" w:space="0" w:color="0000FF"/>
          <w:left w:val="dotted" w:sz="2" w:space="0" w:color="0000FF"/>
          <w:bottom w:val="dotted" w:sz="2" w:space="0" w:color="0000FF"/>
          <w:right w:val="dotted" w:sz="2" w:space="0" w:color="0000FF"/>
          <w:insideH w:val="dotted" w:sz="2" w:space="0" w:color="0000FF"/>
          <w:insideV w:val="dotted" w:sz="2" w:space="0" w:color="0000FF"/>
        </w:tblBorders>
        <w:tblLook w:val="04A0" w:firstRow="1" w:lastRow="0" w:firstColumn="1" w:lastColumn="0" w:noHBand="0" w:noVBand="1"/>
      </w:tblPr>
      <w:tblGrid>
        <w:gridCol w:w="270"/>
        <w:gridCol w:w="9306"/>
      </w:tblGrid>
      <w:tr w:rsidR="00542890" w:rsidRPr="00542890" w14:paraId="345DEAD1" w14:textId="77777777" w:rsidTr="000D056C">
        <w:tc>
          <w:tcPr>
            <w:tcW w:w="270" w:type="dxa"/>
            <w:tcBorders>
              <w:top w:val="dotted" w:sz="2" w:space="0" w:color="0000FF"/>
              <w:left w:val="dotted" w:sz="2" w:space="0" w:color="0000FF"/>
              <w:bottom w:val="dotted" w:sz="2" w:space="0" w:color="0000FF"/>
              <w:right w:val="dotted" w:sz="2" w:space="0" w:color="0000FF"/>
            </w:tcBorders>
          </w:tcPr>
          <w:p w14:paraId="62952013" w14:textId="77777777" w:rsidR="00542890" w:rsidRPr="00C02723" w:rsidRDefault="00542890" w:rsidP="000D056C">
            <w:pPr>
              <w:pStyle w:val="ac"/>
              <w:tabs>
                <w:tab w:val="right" w:pos="21"/>
              </w:tabs>
              <w:spacing w:line="360" w:lineRule="auto"/>
              <w:ind w:left="432"/>
              <w:rPr>
                <w:rStyle w:val="aa"/>
                <w:rFonts w:ascii="Sylfaen" w:hAnsi="Sylfaen" w:cs="Arial"/>
                <w:lang w:val="hy-AM" w:eastAsia="en-US"/>
              </w:rPr>
            </w:pPr>
          </w:p>
        </w:tc>
        <w:tc>
          <w:tcPr>
            <w:tcW w:w="9306" w:type="dxa"/>
            <w:tcBorders>
              <w:top w:val="dotted" w:sz="2" w:space="0" w:color="0000FF"/>
              <w:left w:val="dotted" w:sz="2" w:space="0" w:color="0000FF"/>
              <w:bottom w:val="dotted" w:sz="2" w:space="0" w:color="0000FF"/>
              <w:right w:val="dotted" w:sz="2" w:space="0" w:color="0000FF"/>
            </w:tcBorders>
          </w:tcPr>
          <w:p w14:paraId="0DFC51EC" w14:textId="77777777" w:rsidR="00542890" w:rsidRPr="00C02723" w:rsidRDefault="00542890" w:rsidP="00542890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Sylfaen" w:eastAsia="Times New Roman" w:hAnsi="Sylfaen"/>
                <w:sz w:val="24"/>
                <w:szCs w:val="24"/>
              </w:rPr>
            </w:pPr>
            <w:r w:rsidRPr="00C02723">
              <w:rPr>
                <w:rFonts w:ascii="Sylfaen" w:eastAsia="Times New Roman" w:hAnsi="Sylfaen" w:cs="Arial"/>
                <w:bCs/>
                <w:i/>
                <w:color w:val="000000" w:themeColor="text1"/>
                <w:sz w:val="24"/>
                <w:szCs w:val="24"/>
                <w:lang w:val="hy-AM"/>
              </w:rPr>
              <w:t>«Առաջնորդություն և կառավարում»</w:t>
            </w:r>
            <w:r w:rsidRPr="00C02723">
              <w:rPr>
                <w:rFonts w:ascii="Sylfaen" w:eastAsia="Times New Roman" w:hAnsi="Sylfaen" w:cs="Cambria Math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14:paraId="23DF761F" w14:textId="77777777" w:rsidR="00542890" w:rsidRPr="00C02723" w:rsidRDefault="00542890" w:rsidP="00542890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>Համայնքի ավագանու գործունեություն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</w:rPr>
              <w:t>.</w:t>
            </w:r>
          </w:p>
          <w:p w14:paraId="4EC33D41" w14:textId="77777777" w:rsidR="00542890" w:rsidRPr="00C02723" w:rsidRDefault="00542890" w:rsidP="00542890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>Համայնքի ղեկավարի գործունեություն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</w:rPr>
              <w:t>.</w:t>
            </w:r>
          </w:p>
          <w:p w14:paraId="3311D715" w14:textId="77777777" w:rsidR="00542890" w:rsidRPr="00C02723" w:rsidRDefault="00542890" w:rsidP="00542890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147" w:hanging="1517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Համայնքի աշխատակազմի քարտուղարի գործունեություն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</w:rPr>
              <w:t>.</w:t>
            </w:r>
          </w:p>
          <w:p w14:paraId="4E750CC1" w14:textId="77777777" w:rsidR="00542890" w:rsidRPr="00C02723" w:rsidRDefault="00542890" w:rsidP="00542890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>Համայնքի աշխատակազմի գործունեություն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</w:rPr>
              <w:t>.</w:t>
            </w:r>
          </w:p>
          <w:p w14:paraId="7B7736EE" w14:textId="77777777" w:rsidR="00542890" w:rsidRPr="00C02723" w:rsidRDefault="00542890" w:rsidP="00542890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147" w:hanging="1517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Համայնքի ռազմավարական պլանավորում և տնտեսական զարգացում.</w:t>
            </w:r>
          </w:p>
          <w:p w14:paraId="27833B1A" w14:textId="77777777" w:rsidR="00542890" w:rsidRPr="00C02723" w:rsidRDefault="00542890" w:rsidP="00542890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147" w:hanging="1517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  </w:t>
            </w:r>
          </w:p>
          <w:p w14:paraId="707F2AFC" w14:textId="77777777" w:rsidR="00542890" w:rsidRPr="00C02723" w:rsidRDefault="00542890" w:rsidP="00542890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147" w:hanging="1517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</w:p>
          <w:p w14:paraId="59A0FDE1" w14:textId="77777777" w:rsidR="00542890" w:rsidRPr="00C02723" w:rsidRDefault="00542890" w:rsidP="000D056C">
            <w:pPr>
              <w:pStyle w:val="a8"/>
              <w:shd w:val="clear" w:color="auto" w:fill="FFFFFF"/>
              <w:spacing w:after="0" w:line="360" w:lineRule="auto"/>
              <w:ind w:left="0"/>
              <w:rPr>
                <w:rFonts w:ascii="Sylfaen" w:eastAsia="Times New Roman" w:hAnsi="Sylfaen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</w:p>
          <w:p w14:paraId="10389627" w14:textId="77777777" w:rsidR="00542890" w:rsidRPr="00C02723" w:rsidRDefault="00542890" w:rsidP="00542890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Sylfaen" w:eastAsia="Times New Roman" w:hAnsi="Sylfaen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bCs/>
                <w:i/>
                <w:color w:val="000000" w:themeColor="text1"/>
                <w:sz w:val="24"/>
                <w:szCs w:val="24"/>
                <w:lang w:val="hy-AM"/>
              </w:rPr>
              <w:t>«Ֆինանսական կառավարում»</w:t>
            </w:r>
            <w:r w:rsidRPr="00C02723">
              <w:rPr>
                <w:rFonts w:ascii="Sylfaen" w:eastAsia="Times New Roman" w:hAnsi="Sylfaen" w:cs="Cambria Math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14:paraId="65E521D8" w14:textId="77777777" w:rsidR="00542890" w:rsidRPr="00C02723" w:rsidRDefault="00542890" w:rsidP="00542890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>Բյուջետային գործընթաց և հաշվետվողականություն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</w:rPr>
              <w:t>.</w:t>
            </w:r>
          </w:p>
          <w:p w14:paraId="225046D8" w14:textId="77777777" w:rsidR="00542890" w:rsidRPr="00C02723" w:rsidRDefault="00542890" w:rsidP="00542890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147" w:hanging="1517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 Տեղական հարկային վարչարարություն և ֆինանսական անկախություն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7CBA8B1B" w14:textId="77777777" w:rsidR="00542890" w:rsidRPr="00C02723" w:rsidRDefault="00542890" w:rsidP="00542890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>Գնումներ և պայմանագրերի կատարում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</w:rPr>
              <w:t>.</w:t>
            </w:r>
          </w:p>
          <w:p w14:paraId="1B778552" w14:textId="77777777" w:rsidR="00542890" w:rsidRPr="00C02723" w:rsidRDefault="00542890" w:rsidP="00542890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>Եկամուտների հավաքագրում և ծախսերի կատարում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3424DAA" w14:textId="77777777" w:rsidR="00542890" w:rsidRPr="00C02723" w:rsidRDefault="00542890" w:rsidP="00542890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>Համայնքի գույքի կառավարում.</w:t>
            </w:r>
          </w:p>
          <w:p w14:paraId="31AA5969" w14:textId="77777777" w:rsidR="00542890" w:rsidRPr="00C02723" w:rsidRDefault="00542890" w:rsidP="00542890">
            <w:pPr>
              <w:numPr>
                <w:ilvl w:val="3"/>
                <w:numId w:val="5"/>
              </w:numPr>
              <w:shd w:val="clear" w:color="auto" w:fill="FFFFFF"/>
              <w:spacing w:after="0" w:line="360" w:lineRule="auto"/>
              <w:ind w:left="2880" w:hanging="2250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6F34E523" w14:textId="77777777" w:rsidR="00542890" w:rsidRPr="00C02723" w:rsidRDefault="00542890" w:rsidP="000D056C">
            <w:pPr>
              <w:pStyle w:val="a8"/>
              <w:shd w:val="clear" w:color="auto" w:fill="FFFFFF"/>
              <w:spacing w:after="0" w:line="360" w:lineRule="auto"/>
              <w:ind w:left="0"/>
              <w:rPr>
                <w:rFonts w:ascii="Sylfaen" w:eastAsia="Times New Roman" w:hAnsi="Sylfaen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</w:p>
          <w:p w14:paraId="5B47614E" w14:textId="77777777" w:rsidR="00542890" w:rsidRPr="00C02723" w:rsidRDefault="00542890" w:rsidP="00542890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Sylfaen" w:eastAsia="Times New Roman" w:hAnsi="Sylfaen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bCs/>
                <w:i/>
                <w:color w:val="000000" w:themeColor="text1"/>
                <w:sz w:val="24"/>
                <w:szCs w:val="24"/>
                <w:lang w:val="hy-AM"/>
              </w:rPr>
              <w:t>«Լիազորություններ, հանրային և տեղական ծառայություններ»</w:t>
            </w:r>
            <w:r w:rsidRPr="00C02723">
              <w:rPr>
                <w:rFonts w:ascii="Sylfaen" w:eastAsia="Times New Roman" w:hAnsi="Sylfaen" w:cs="Cambria Math"/>
                <w:bCs/>
                <w:i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C6CD543" w14:textId="77777777" w:rsidR="00542890" w:rsidRPr="00C02723" w:rsidRDefault="00542890" w:rsidP="00542890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մատուցման վարչարարություն (ՏԻՄ լիազորություններ և պետական մարմինների ապակենտրոնացված լիազորություններ)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63E42B5" w14:textId="77777777" w:rsidR="00542890" w:rsidRPr="00C02723" w:rsidRDefault="00542890" w:rsidP="00542890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մատուցման պլանավորում և իրագործում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2D91EBA7" w14:textId="77777777" w:rsidR="00542890" w:rsidRPr="00C02723" w:rsidRDefault="00542890" w:rsidP="00542890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համար թույլտվությունների կամ այլ փաստաթղթերի տրամադրում և ծառայությունների դիմաց վճարման ընթացակարգեր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20A2D99" w14:textId="77777777" w:rsidR="00542890" w:rsidRPr="00C02723" w:rsidRDefault="00542890" w:rsidP="00542890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հասանելիություն և բավարարվածություն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6B842ECE" w14:textId="77777777" w:rsidR="00542890" w:rsidRPr="00C02723" w:rsidRDefault="00542890" w:rsidP="00542890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որակ, որակի նկատմամբ հսկողություն, որակի գնահատում (մոնիթորինգ).</w:t>
            </w:r>
          </w:p>
          <w:p w14:paraId="49048813" w14:textId="77777777" w:rsidR="00542890" w:rsidRPr="00C02723" w:rsidRDefault="00542890" w:rsidP="00542890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</w:p>
          <w:p w14:paraId="4DE528D4" w14:textId="77777777" w:rsidR="00542890" w:rsidRPr="00C02723" w:rsidRDefault="00542890" w:rsidP="000D056C">
            <w:pPr>
              <w:pStyle w:val="a8"/>
              <w:shd w:val="clear" w:color="auto" w:fill="FFFFFF"/>
              <w:spacing w:after="0"/>
              <w:ind w:left="0"/>
              <w:rPr>
                <w:rFonts w:ascii="Sylfaen" w:eastAsia="Times New Roman" w:hAnsi="Sylfaen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</w:p>
          <w:p w14:paraId="6B5C2461" w14:textId="77777777" w:rsidR="00542890" w:rsidRPr="00C02723" w:rsidRDefault="00542890" w:rsidP="00542890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Style w:val="aa"/>
                <w:rFonts w:ascii="Sylfaen" w:hAnsi="Sylfaen"/>
                <w:caps/>
              </w:rPr>
            </w:pPr>
            <w:r w:rsidRPr="00C02723">
              <w:rPr>
                <w:rFonts w:ascii="Sylfaen" w:eastAsia="Times New Roman" w:hAnsi="Sylfaen" w:cs="Arial"/>
                <w:bCs/>
                <w:i/>
                <w:color w:val="000000" w:themeColor="text1"/>
                <w:sz w:val="24"/>
                <w:szCs w:val="24"/>
                <w:lang w:val="hy-AM"/>
              </w:rPr>
              <w:t>«Հանրային մասնակցություն»</w:t>
            </w:r>
            <w:r w:rsidRPr="00C02723">
              <w:rPr>
                <w:rFonts w:ascii="Sylfaen" w:eastAsia="Times New Roman" w:hAnsi="Sylfaen" w:cs="Cambria Math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14:paraId="48EC957F" w14:textId="77777777" w:rsidR="00542890" w:rsidRPr="00C02723" w:rsidRDefault="00542890" w:rsidP="00542890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Sylfaen" w:hAnsi="Sylfaen"/>
                <w:i/>
                <w:sz w:val="24"/>
                <w:szCs w:val="24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Հանրային մասնակցությանը վերաբերող օրենսդրության պահպանում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37301782" w14:textId="77777777" w:rsidR="00542890" w:rsidRPr="00C02723" w:rsidRDefault="00542890" w:rsidP="00542890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Հանրային մասնակցություն որոշումների կայացմանը և հանրային վերահսկողություն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4B029F0E" w14:textId="77777777" w:rsidR="00542890" w:rsidRPr="00C02723" w:rsidRDefault="00542890" w:rsidP="00542890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ՏԻՄ-երի և համայնքային աշխատակազմի աշխատանքի թափանցիկություն/հաշվետվողականություն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3E9CCB34" w14:textId="77777777" w:rsidR="00542890" w:rsidRPr="00C02723" w:rsidRDefault="00542890" w:rsidP="00542890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Կանանց/երիտասարդների/խոցելի խմբերի ներգրավում (ներառականություն)</w:t>
            </w:r>
            <w:r w:rsidRPr="00C02723">
              <w:rPr>
                <w:rFonts w:ascii="Sylfaen" w:eastAsia="Times New Roman" w:hAnsi="Sylfaen" w:cs="Cambria Math"/>
                <w:i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202C720B" w14:textId="77777777" w:rsidR="00542890" w:rsidRPr="00C02723" w:rsidRDefault="00542890" w:rsidP="00542890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Sylfaen" w:eastAsia="Times New Roman" w:hAnsi="Sylfaen" w:cs="Arial"/>
                <w:i/>
                <w:color w:val="000000" w:themeColor="text1"/>
                <w:spacing w:val="5"/>
                <w:sz w:val="24"/>
                <w:szCs w:val="24"/>
                <w:lang w:val="hy-AM"/>
              </w:rPr>
            </w:pPr>
            <w:r w:rsidRPr="00C02723">
              <w:rPr>
                <w:rFonts w:ascii="Sylfaen" w:eastAsia="Times New Roman" w:hAnsi="Sylfaen" w:cs="Arial"/>
                <w:i/>
                <w:color w:val="000000" w:themeColor="text1"/>
                <w:sz w:val="24"/>
                <w:szCs w:val="24"/>
                <w:lang w:val="hy-AM"/>
              </w:rPr>
              <w:t xml:space="preserve"> Հանրության հետ հաղորդակցության ապահովում և հանրության իրազեկում.</w:t>
            </w:r>
          </w:p>
          <w:p w14:paraId="641FD5E7" w14:textId="77777777" w:rsidR="00542890" w:rsidRPr="00C02723" w:rsidRDefault="00542890" w:rsidP="0054289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2147" w:hanging="1530"/>
              <w:jc w:val="both"/>
              <w:rPr>
                <w:rStyle w:val="aa"/>
                <w:rFonts w:ascii="Sylfaen" w:hAnsi="Sylfaen"/>
                <w:caps/>
                <w:lang w:val="hy-AM"/>
              </w:rPr>
            </w:pPr>
          </w:p>
        </w:tc>
      </w:tr>
    </w:tbl>
    <w:p w14:paraId="12061CFC" w14:textId="77777777" w:rsidR="00542890" w:rsidRPr="00C02723" w:rsidRDefault="00542890" w:rsidP="00542890">
      <w:pPr>
        <w:spacing w:after="0" w:line="276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F92A6D9" w14:textId="77777777" w:rsidR="00542890" w:rsidRPr="00C02723" w:rsidRDefault="00542890" w:rsidP="00542890">
      <w:pPr>
        <w:pStyle w:val="ac"/>
        <w:spacing w:line="276" w:lineRule="auto"/>
        <w:ind w:firstLine="356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lastRenderedPageBreak/>
        <w:t xml:space="preserve">     Հանձնաժողովը գնահատում է նաև տեղական ինքնակառավարման մարմիններում և համայնքի աշխատակազմում գոյություն ունեցող ներքին հսկողական համակարգերը (ավագանու որոշումներ, համայնքի ղեկավարի հրամաններ, կառուցակարգեր, կանոնակարգեր, կարգեր, ուղեցույցեր և այլն)։</w:t>
      </w:r>
    </w:p>
    <w:p w14:paraId="08178842" w14:textId="77777777" w:rsidR="00542890" w:rsidRPr="00C02723" w:rsidRDefault="00542890" w:rsidP="00542890">
      <w:pPr>
        <w:pStyle w:val="ac"/>
        <w:spacing w:line="276" w:lineRule="auto"/>
        <w:ind w:firstLine="356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 xml:space="preserve">     Հանձնաժողովը առաջին հերթին գնահատում է համայնքային աշխատակազմի ֆինանսական կառավարման հսկողական համակարգերը, որոնք գործող օրենսդրությամբ և տեղական ինքնակառավարման մարմինների կողմից սահմանված կանոնների (քաղաքականության), ընթացակարգերի և գործողությունների ամբողջությունն է, որով ողջամիտ ձևով երաշխավորվում է համապատասխան համայնքային աշխատակազմի գործառույթների իրականացումը։</w:t>
      </w:r>
    </w:p>
    <w:p w14:paraId="09D31303" w14:textId="77777777" w:rsidR="00542890" w:rsidRPr="00C02723" w:rsidRDefault="00542890" w:rsidP="00542890">
      <w:pPr>
        <w:pStyle w:val="ac"/>
        <w:spacing w:line="276" w:lineRule="auto"/>
        <w:ind w:firstLine="356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 xml:space="preserve">      Հանձնաժողովի կողմից տ</w:t>
      </w:r>
      <w:r w:rsidRPr="00C02723">
        <w:rPr>
          <w:rFonts w:ascii="Sylfaen" w:eastAsia="Calibri" w:hAnsi="Sylfaen"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C02723">
        <w:rPr>
          <w:rFonts w:ascii="Sylfaen" w:hAnsi="Sylfaen" w:cs="Sylfaen"/>
          <w:color w:val="000000" w:themeColor="text1"/>
          <w:lang w:val="hy-AM"/>
        </w:rPr>
        <w:t>կոռուպցիոն ռիսկերի գնահատումը հիմնվում է հետևյալ սկզբունքների վրա՝</w:t>
      </w:r>
    </w:p>
    <w:p w14:paraId="018D1510" w14:textId="77777777" w:rsidR="00542890" w:rsidRPr="00C02723" w:rsidRDefault="00542890" w:rsidP="00542890">
      <w:pPr>
        <w:pStyle w:val="ac"/>
        <w:numPr>
          <w:ilvl w:val="0"/>
          <w:numId w:val="8"/>
        </w:numPr>
        <w:spacing w:line="276" w:lineRule="auto"/>
        <w:ind w:left="0" w:firstLine="1080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>տ</w:t>
      </w:r>
      <w:r w:rsidRPr="00C02723">
        <w:rPr>
          <w:rFonts w:ascii="Sylfaen" w:eastAsia="Calibri" w:hAnsi="Sylfaen"/>
          <w:color w:val="000000" w:themeColor="text1"/>
          <w:lang w:val="hy-AM" w:bidi="en-US"/>
        </w:rPr>
        <w:t xml:space="preserve">եղական ինքնակառավարման մարմինների կողմից իրականացվող </w:t>
      </w:r>
      <w:r w:rsidRPr="00C02723">
        <w:rPr>
          <w:rFonts w:ascii="Sylfaen" w:hAnsi="Sylfaen"/>
          <w:color w:val="000000" w:themeColor="text1"/>
          <w:lang w:val="hy-AM"/>
        </w:rPr>
        <w:t xml:space="preserve">հսկողություն, որն իրենից ներկայացնում է տեղական ինքնակառավարման մարմինների գործողություններ` ուղղված համայնքային աշխատակազմի կոռուպցիոն ռիսկերի կանխմանը կամ նվազեցմանը։ </w:t>
      </w:r>
    </w:p>
    <w:p w14:paraId="1C6DB86B" w14:textId="77777777" w:rsidR="00542890" w:rsidRPr="00C02723" w:rsidRDefault="00542890" w:rsidP="00542890">
      <w:pPr>
        <w:pStyle w:val="ac"/>
        <w:numPr>
          <w:ilvl w:val="0"/>
          <w:numId w:val="8"/>
        </w:numPr>
        <w:spacing w:line="276" w:lineRule="auto"/>
        <w:ind w:left="0" w:firstLine="1080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 xml:space="preserve">կոռուպցիոն ռիսկերի գնահատման անկախություն` կոռուպցիոն ռիսկերի գնահատման գործառույթի` համայնքային աշխատակազմի այլ գործառույթներից առանձնացված իրականացում. </w:t>
      </w:r>
    </w:p>
    <w:p w14:paraId="38489DCA" w14:textId="77777777" w:rsidR="00542890" w:rsidRPr="00C02723" w:rsidRDefault="00542890" w:rsidP="00542890">
      <w:pPr>
        <w:pStyle w:val="ac"/>
        <w:numPr>
          <w:ilvl w:val="0"/>
          <w:numId w:val="8"/>
        </w:numPr>
        <w:spacing w:line="276" w:lineRule="auto"/>
        <w:ind w:left="0" w:firstLine="1080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>կոռուպցիոն ռիսկերի գնահատման օբյեկտիվություն` հանձնախմբի կողմից կոռուպցիոն ռիսկերի գնահատման ընթացքում տեղեկությունների հավաքագրման, գնահատման և փոխանակման գործընթացում՝ մասնագիտական անվերապահ անշահախնդրության ցուցաբերում</w:t>
      </w:r>
      <w:r w:rsidRPr="00C02723">
        <w:rPr>
          <w:rFonts w:ascii="Times New Roman" w:eastAsia="MS Mincho" w:hAnsi="Times New Roman"/>
          <w:color w:val="000000" w:themeColor="text1"/>
          <w:lang w:val="hy-AM"/>
        </w:rPr>
        <w:t>․</w:t>
      </w:r>
    </w:p>
    <w:p w14:paraId="54DA2736" w14:textId="77777777" w:rsidR="00542890" w:rsidRPr="00C02723" w:rsidRDefault="00542890" w:rsidP="00542890">
      <w:pPr>
        <w:pStyle w:val="ac"/>
        <w:numPr>
          <w:ilvl w:val="0"/>
          <w:numId w:val="8"/>
        </w:numPr>
        <w:spacing w:line="276" w:lineRule="auto"/>
        <w:ind w:left="0" w:firstLine="1080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 xml:space="preserve">հանձնախմբի անդամների ազնվություն՝ հանձնախմբի անդամների կողմից՝ կոռուպցիոն ռիսկերի առաջացման բոլոր հանգամանքների հավասարակշռված և համարժեք գնահատում, չենթարկվելով սեփական հետաքրքրությունների կամ այլ անձանց դատողությունների անհարկի ազդեցությանը. </w:t>
      </w:r>
    </w:p>
    <w:p w14:paraId="501F1616" w14:textId="77777777" w:rsidR="00542890" w:rsidRPr="00C02723" w:rsidRDefault="00542890" w:rsidP="00542890">
      <w:pPr>
        <w:pStyle w:val="ac"/>
        <w:numPr>
          <w:ilvl w:val="0"/>
          <w:numId w:val="8"/>
        </w:numPr>
        <w:spacing w:line="276" w:lineRule="auto"/>
        <w:ind w:left="0" w:firstLine="1080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 xml:space="preserve">կոռուպցիոն ռիսկերի գնահատման կարողունակություն` հանձնախմբի կողմից համապատասխան գիտելիքների, հմտությունների, փորձառության և գնահատման գործողությունները կատարելու համար՝ անհրաժեշտ կարողությունների տիրապետում և կիրառում. </w:t>
      </w:r>
    </w:p>
    <w:p w14:paraId="539F312B" w14:textId="77777777" w:rsidR="00542890" w:rsidRPr="00C02723" w:rsidRDefault="00542890" w:rsidP="00542890">
      <w:pPr>
        <w:pStyle w:val="ac"/>
        <w:numPr>
          <w:ilvl w:val="0"/>
          <w:numId w:val="8"/>
        </w:numPr>
        <w:spacing w:line="276" w:lineRule="auto"/>
        <w:ind w:left="0" w:firstLine="1080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 xml:space="preserve">կոռուպցիոն ռիսկերի գնահատման անկողմնակալություն` հանձնախմբի կողմից կոռուպցիոն ռիսկերի գնահատման աշխատանքի ազնիվ և պատասխանատու իրականացում. </w:t>
      </w:r>
    </w:p>
    <w:p w14:paraId="1D2E1D08" w14:textId="77777777" w:rsidR="00542890" w:rsidRPr="00C02723" w:rsidRDefault="00542890" w:rsidP="00542890">
      <w:pPr>
        <w:pStyle w:val="ac"/>
        <w:numPr>
          <w:ilvl w:val="0"/>
          <w:numId w:val="8"/>
        </w:numPr>
        <w:spacing w:line="276" w:lineRule="auto"/>
        <w:ind w:left="0" w:firstLine="1080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 xml:space="preserve">կոռուպցիոն ռիսկերի գնահատման գաղտնիություն` հանձնախմբի աշխատանքի ընթացքում ստացած տեղեկությունների հուսալի պահպանում, մասնավորապես՝ հանձնախմբի անդամները պարտավոր են առանց համապատասխան լիազորության՝ չհրապարակել և չտրամադրել գործունեության ընթացքում կամ արդյունքում իրենց հայտնի դարձած տեղեկությունները, բացառությամբ օրենսդրությամբ նախատեսված դեպքերի. </w:t>
      </w:r>
    </w:p>
    <w:p w14:paraId="0D1C90A7" w14:textId="77777777" w:rsidR="00542890" w:rsidRPr="00C02723" w:rsidRDefault="00542890" w:rsidP="00542890">
      <w:pPr>
        <w:pStyle w:val="ac"/>
        <w:numPr>
          <w:ilvl w:val="0"/>
          <w:numId w:val="8"/>
        </w:numPr>
        <w:spacing w:line="276" w:lineRule="auto"/>
        <w:ind w:left="0" w:firstLine="1080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 xml:space="preserve">հանձնախմբի անդամների վարքագծի կանոններ` համայնքային ծառայողների վարքագրքի հիման վրա հաստատված հանձնախմբի անդամների վարքագծի կանոններ, </w:t>
      </w:r>
      <w:r w:rsidRPr="00C02723">
        <w:rPr>
          <w:rFonts w:ascii="Sylfaen" w:hAnsi="Sylfaen"/>
          <w:color w:val="000000" w:themeColor="text1"/>
          <w:lang w:val="hy-AM"/>
        </w:rPr>
        <w:lastRenderedPageBreak/>
        <w:t xml:space="preserve">որոնք տարածվում են ինչպես հանձնախմբի անդամ՝ տեղական իքնակառավարման մարմինների և համայնքային աշխատակազմի ներկայացուցիչների, այնպես էլ հրավիրյալ անձանց վրա. </w:t>
      </w:r>
    </w:p>
    <w:p w14:paraId="1BE61ADB" w14:textId="77777777" w:rsidR="00542890" w:rsidRPr="00C02723" w:rsidRDefault="00542890" w:rsidP="00542890">
      <w:pPr>
        <w:pStyle w:val="ac"/>
        <w:numPr>
          <w:ilvl w:val="0"/>
          <w:numId w:val="8"/>
        </w:numPr>
        <w:spacing w:line="276" w:lineRule="auto"/>
        <w:ind w:left="0" w:firstLine="1080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>կոռուպցիոն ռիսկերի գնահատման կանոնակարգ` համայնքի ղեկավարի ներկայացմամբ ավագանու հետ համաձայնեցված փաստաթուղթ, որով սահմանվում են կոռուպցիոն ռիսկերի գնահատման նպատակը, հանձնախմբի լիազորությունները և պարտականությունները, կոռուպցիոն ռիսկերի գնահատման շրջանակը, հանձնախմբի կողմից կոռուպցիոն ռիսկերի գնահատման նպատակով անհրաժեշտ փաստաթղթերի, աշխատանքային պայմանների և գույքի հետ կապված հարցերըշ</w:t>
      </w:r>
    </w:p>
    <w:p w14:paraId="65A10246" w14:textId="77777777" w:rsidR="00542890" w:rsidRPr="00BC63A7" w:rsidRDefault="00542890" w:rsidP="00542890">
      <w:pPr>
        <w:pStyle w:val="ac"/>
        <w:numPr>
          <w:ilvl w:val="0"/>
          <w:numId w:val="8"/>
        </w:numPr>
        <w:spacing w:line="276" w:lineRule="auto"/>
        <w:ind w:left="0" w:firstLine="1080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>կոռուպցիոն ռիսկերի գնահատման առաջադրանք` կոռուպցիոն ռիսկերի գնահատման կանոնակարգի հիման վրա կոնկրետ կոռուպցիոն ռիսկի գնահատման առաջադրանքի կամ ուսումնասիրության իրականացում։</w:t>
      </w:r>
    </w:p>
    <w:p w14:paraId="6CE1128A" w14:textId="77777777" w:rsidR="00542890" w:rsidRPr="00C02723" w:rsidRDefault="00542890" w:rsidP="00542890">
      <w:pPr>
        <w:pStyle w:val="ac"/>
        <w:spacing w:line="276" w:lineRule="auto"/>
        <w:ind w:firstLine="720"/>
        <w:jc w:val="both"/>
        <w:rPr>
          <w:rFonts w:ascii="Sylfaen" w:hAnsi="Sylfaen"/>
          <w:color w:val="000000" w:themeColor="text1"/>
          <w:lang w:val="hy-AM"/>
        </w:rPr>
      </w:pPr>
      <w:r w:rsidRPr="00C02723">
        <w:rPr>
          <w:rFonts w:ascii="Sylfaen" w:hAnsi="Sylfaen"/>
          <w:color w:val="000000" w:themeColor="text1"/>
          <w:lang w:val="hy-AM"/>
        </w:rPr>
        <w:t>Հանձնաժողովը տ</w:t>
      </w:r>
      <w:r w:rsidRPr="00C02723">
        <w:rPr>
          <w:rFonts w:ascii="Sylfaen" w:eastAsia="Calibri" w:hAnsi="Sylfaen"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C02723">
        <w:rPr>
          <w:rFonts w:ascii="Sylfaen" w:hAnsi="Sylfaen" w:cs="Sylfaen"/>
          <w:color w:val="000000" w:themeColor="text1"/>
          <w:lang w:val="hy-AM"/>
        </w:rPr>
        <w:t xml:space="preserve">կոռուպցիոն ռիսկերի գնահատման </w:t>
      </w:r>
      <w:r w:rsidRPr="00C02723">
        <w:rPr>
          <w:rFonts w:ascii="Sylfaen" w:eastAsia="Calibri" w:hAnsi="Sylfaen"/>
          <w:color w:val="000000" w:themeColor="text1"/>
          <w:lang w:val="hy-AM" w:bidi="en-US"/>
        </w:rPr>
        <w:t xml:space="preserve">արդյունքում ստացված </w:t>
      </w:r>
      <w:r w:rsidRPr="00C02723">
        <w:rPr>
          <w:rFonts w:ascii="Sylfaen" w:hAnsi="Sylfaen" w:cs="Sylfaen"/>
          <w:color w:val="000000" w:themeColor="text1"/>
          <w:lang w:val="hy-AM"/>
        </w:rPr>
        <w:t>կոռուպցիոն վարկանիշի բարելավման գործողությունների ծրագիր</w:t>
      </w:r>
      <w:r w:rsidRPr="00C02723">
        <w:rPr>
          <w:rFonts w:ascii="Sylfaen" w:hAnsi="Sylfaen" w:cs="Cambria Math"/>
          <w:color w:val="000000" w:themeColor="text1"/>
          <w:lang w:val="hy-AM"/>
        </w:rPr>
        <w:t>ը իրականացնում է՝</w:t>
      </w:r>
    </w:p>
    <w:p w14:paraId="1191338B" w14:textId="77777777" w:rsidR="00542890" w:rsidRPr="00C02723" w:rsidRDefault="00542890" w:rsidP="00542890">
      <w:pPr>
        <w:pStyle w:val="a8"/>
        <w:shd w:val="clear" w:color="auto" w:fill="FFFFFF"/>
        <w:spacing w:after="0"/>
        <w:ind w:left="0" w:firstLine="356"/>
        <w:jc w:val="both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 w:cs="Sylfaen"/>
          <w:color w:val="000000" w:themeColor="text1"/>
          <w:sz w:val="24"/>
          <w:szCs w:val="24"/>
          <w:lang w:val="hy-AM"/>
        </w:rPr>
        <w:t>1. Տեղական ինքնակառավարման մարմիններում և համայնքի աշխատակազմում կոռուպցիոն ռիսկերի գնահատման արդյունքում ստացված կոռուպցիոն վարկանիշի բարելավման գծով գործողությունների ծրագրի սահմանման համար հիմք է ընդունվում յուրաքանչյուր ցուցանիշի և հետևաբար կատեգորիայի գծով ստացված միավորները։</w:t>
      </w:r>
    </w:p>
    <w:p w14:paraId="0A731545" w14:textId="77777777" w:rsidR="00542890" w:rsidRPr="00C02723" w:rsidRDefault="00542890" w:rsidP="00542890">
      <w:pPr>
        <w:pStyle w:val="a8"/>
        <w:shd w:val="clear" w:color="auto" w:fill="FFFFFF"/>
        <w:spacing w:after="0"/>
        <w:ind w:left="0" w:firstLine="356"/>
        <w:jc w:val="both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2. Տեղական ինքնակառավարման մարմիններում և համայնքի աշխատակազմում կոռուպցիոն ռիսկերի գնահատման արդյունքում ստացված կոռուպցիոն վարկանիշի բարելավման գծով գործողությունների ծրագրում՝ յուրաքանչյուր ցուցանիշի համար հանձնախմբի կողմից սահմանվում են միջոցառումներ: </w:t>
      </w:r>
    </w:p>
    <w:p w14:paraId="7C03AD43" w14:textId="77777777" w:rsidR="00542890" w:rsidRPr="00C02723" w:rsidRDefault="00542890" w:rsidP="00542890">
      <w:pPr>
        <w:pStyle w:val="a8"/>
        <w:shd w:val="clear" w:color="auto" w:fill="FFFFFF"/>
        <w:spacing w:after="0"/>
        <w:ind w:left="0" w:firstLine="356"/>
        <w:jc w:val="both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3. Յուրաքանչյուր ցուցանիշի համար կարող է սահմանվել մեկ կամ մի քանի միջոցառում, իսկ յուրաքանչյուր միջոցառման իրագործման համար վերջնաժամկետ, միջոցառումների իրագործման համար անհրաժեշտ ֆինանսական միջոցներ և յուրաքանչյուր միջոցառման համար պատասխանատու։ </w:t>
      </w:r>
    </w:p>
    <w:p w14:paraId="341AE232" w14:textId="77777777" w:rsidR="00542890" w:rsidRPr="00C02723" w:rsidRDefault="00542890" w:rsidP="00542890">
      <w:pPr>
        <w:pStyle w:val="a8"/>
        <w:shd w:val="clear" w:color="auto" w:fill="FFFFFF"/>
        <w:spacing w:after="0"/>
        <w:ind w:left="0" w:firstLine="356"/>
        <w:jc w:val="both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    Հանձնաժողովի աշխատանքի հիմքերից է համայնքում տ</w:t>
      </w:r>
      <w:r w:rsidRPr="00C02723">
        <w:rPr>
          <w:rFonts w:ascii="Sylfaen" w:eastAsia="Calibri" w:hAnsi="Sylfaen"/>
          <w:color w:val="000000" w:themeColor="text1"/>
          <w:sz w:val="24"/>
          <w:szCs w:val="24"/>
          <w:lang w:val="hy-AM" w:bidi="en-US"/>
        </w:rPr>
        <w:t>եղական ինքնակառավարման մարմիններում և համայնքի աշխատակազմում կոռուպցիոն ռիսկերի վերաբերյալ ազդարարման ներքին համակարգի ստեղծումը անխափան աշխատանքի ապահովումը:</w:t>
      </w:r>
    </w:p>
    <w:p w14:paraId="06645F93" w14:textId="77777777" w:rsidR="00542890" w:rsidRPr="00C02723" w:rsidRDefault="00542890" w:rsidP="00542890">
      <w:pPr>
        <w:pStyle w:val="a8"/>
        <w:shd w:val="clear" w:color="auto" w:fill="FFFFFF"/>
        <w:spacing w:after="0"/>
        <w:ind w:left="0" w:firstLine="356"/>
        <w:jc w:val="both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1. Տեղական ինքնակառավարման մարմիններում և համայնքի աշխատակազմում կոռուպցիոն ռիսկերի դրսևորումների և դեպքերի ազդարարման համակարգն իրենից ներկայացնում է՝ կոռուպցիոն ռիսկերի դրսևորումների և դեպքերի տեղեկատվության գաղտնի ստացման, տեղեկատվության պահպանման, վերլուծության և վերլուծության հիման վրա որոշումների կայացման համակարգ։ </w:t>
      </w:r>
    </w:p>
    <w:p w14:paraId="53B341D9" w14:textId="77777777" w:rsidR="00542890" w:rsidRPr="00C02723" w:rsidRDefault="00542890" w:rsidP="00542890">
      <w:pPr>
        <w:pStyle w:val="a8"/>
        <w:shd w:val="clear" w:color="auto" w:fill="FFFFFF"/>
        <w:spacing w:after="0"/>
        <w:ind w:left="0" w:firstLine="356"/>
        <w:jc w:val="both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 w:cs="Sylfaen"/>
          <w:color w:val="000000" w:themeColor="text1"/>
          <w:sz w:val="24"/>
          <w:szCs w:val="24"/>
          <w:lang w:val="hy-AM"/>
        </w:rPr>
        <w:t>2. Տեղական ինքնակառավարման մարմիններում և համայնքի աշխատակազմում կոռուպցիոն ռիսկերի դրսևորումների և դեպքերի ազդարարման համակարգում ստացված ցանկացած ազդակ՝ առանց բացառության, պետք է քննարկվի հանձնախմբի կողմից՝ որոշելու այդ տեղեկատվության հետագա կիրառումը։ Այն դեպքերը, որոնք կարող են պարունակել քրեորեն պատժելի արարքներ կամ վարքագիծ կամ գործողություններ՝ անվերապահորեն պետք է պաշտոնապես տրամադրվեն համապատասխան իրավապահ մարմիններին։</w:t>
      </w:r>
    </w:p>
    <w:p w14:paraId="1EF20B8F" w14:textId="77777777" w:rsidR="00542890" w:rsidRPr="00C02723" w:rsidRDefault="00542890" w:rsidP="00542890">
      <w:pPr>
        <w:pStyle w:val="a8"/>
        <w:shd w:val="clear" w:color="auto" w:fill="FFFFFF"/>
        <w:spacing w:after="0"/>
        <w:ind w:left="0" w:firstLine="356"/>
        <w:jc w:val="both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 w:cs="Sylfaen"/>
          <w:color w:val="000000" w:themeColor="text1"/>
          <w:sz w:val="24"/>
          <w:szCs w:val="24"/>
          <w:lang w:val="hy-AM"/>
        </w:rPr>
        <w:t>3. Հանձնախմբի ստեղծումը</w:t>
      </w:r>
      <w:r w:rsidRPr="00C0272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C02723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հանձնախմբի կազմը և կառուցվածքը, կանոնադրությունը և գործունեության կարգը՝ համայնքի ղեկավարի ներկայացմամբ, սահմանում է ավագանին, իսկ հանձնախումբը ապահովում է տեղական ինքնակառավարման մարմիններում և </w:t>
      </w:r>
      <w:r w:rsidRPr="00C02723">
        <w:rPr>
          <w:rFonts w:ascii="Sylfaen" w:hAnsi="Sylfaen" w:cs="Sylfaen"/>
          <w:color w:val="000000" w:themeColor="text1"/>
          <w:sz w:val="24"/>
          <w:szCs w:val="24"/>
          <w:lang w:val="hy-AM"/>
        </w:rPr>
        <w:lastRenderedPageBreak/>
        <w:t>համայնքի աշխատակազմում կոռուպցիոն ռիսկերի դրսևորումների և դեպքերի վերաբերյալ տեղեկատվության գաղտնի ստացման, տեղեկատվության պահպանման, վերլուծության և վերլուծության հիման վրա որոշումների կայացման գործընթացները</w:t>
      </w:r>
      <w:r w:rsidRPr="00C02723">
        <w:rPr>
          <w:rFonts w:ascii="Sylfaen" w:hAnsi="Sylfaen" w:cs="Cambria Math"/>
          <w:color w:val="000000" w:themeColor="text1"/>
          <w:sz w:val="24"/>
          <w:szCs w:val="24"/>
          <w:lang w:val="hy-AM"/>
        </w:rPr>
        <w:t>։</w:t>
      </w:r>
    </w:p>
    <w:p w14:paraId="46B22BBD" w14:textId="77777777" w:rsidR="00542890" w:rsidRPr="00C02723" w:rsidRDefault="00542890" w:rsidP="00542890">
      <w:pPr>
        <w:pStyle w:val="a8"/>
        <w:shd w:val="clear" w:color="auto" w:fill="FFFFFF"/>
        <w:spacing w:after="0"/>
        <w:ind w:left="0" w:firstLine="356"/>
        <w:jc w:val="both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 w:cs="Sylfaen"/>
          <w:color w:val="000000" w:themeColor="text1"/>
          <w:sz w:val="24"/>
          <w:szCs w:val="24"/>
          <w:lang w:val="hy-AM"/>
        </w:rPr>
        <w:t>4. Կոռուպցիոն ռիսկերի դրսևորումների և դեպքերի տեղեկատվության գաղտնի ստացման նպատակով՝ տեղական ինքնակառավարման մարմինները սահմանում են տեղեկությունների ստացման գործիքակազմը, մասնավորաբար՝ վեբ-կայքում համապատասխան հարթակ և (կամ) էլեկտրոնային փաստի հասցե և (կամ) թեժ գիծ։</w:t>
      </w:r>
    </w:p>
    <w:p w14:paraId="3C44D3BE" w14:textId="77777777" w:rsidR="00542890" w:rsidRPr="00BC63A7" w:rsidRDefault="00542890" w:rsidP="00542890">
      <w:pPr>
        <w:pStyle w:val="a8"/>
        <w:shd w:val="clear" w:color="auto" w:fill="FFFFFF"/>
        <w:spacing w:after="0"/>
        <w:ind w:left="0" w:firstLine="356"/>
        <w:jc w:val="both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C02723">
        <w:rPr>
          <w:rFonts w:ascii="Sylfaen" w:hAnsi="Sylfaen" w:cs="Sylfaen"/>
          <w:color w:val="000000" w:themeColor="text1"/>
          <w:sz w:val="24"/>
          <w:szCs w:val="24"/>
          <w:lang w:val="hy-AM"/>
        </w:rPr>
        <w:t>5. Տեղական ինքնակառավարման մարմինները երաշխավորում են կոռուպցիոն ռիսկերի դրսևորումները և դեպքերը ազդարարողների գաղտնիությունը։</w:t>
      </w:r>
    </w:p>
    <w:p w14:paraId="3A241AD5" w14:textId="77777777" w:rsidR="0095383B" w:rsidRPr="00542890" w:rsidRDefault="0095383B" w:rsidP="00542890">
      <w:pPr>
        <w:rPr>
          <w:lang w:val="hy-AM"/>
        </w:rPr>
      </w:pPr>
    </w:p>
    <w:sectPr w:rsidR="0095383B" w:rsidRPr="00542890" w:rsidSect="0072415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49E4"/>
    <w:multiLevelType w:val="multilevel"/>
    <w:tmpl w:val="4238DF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Ցուցանիշ 2․%4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00006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2641C6"/>
    <w:multiLevelType w:val="multilevel"/>
    <w:tmpl w:val="DC7E68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Arial" w:hAnsi="Arial" w:cs="Times New Roman" w:hint="default"/>
        <w:b w:val="0"/>
        <w:i w:val="0"/>
        <w:color w:val="00006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D957B9"/>
    <w:multiLevelType w:val="multilevel"/>
    <w:tmpl w:val="9C0A9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60" w:hanging="1110"/>
      </w:pPr>
    </w:lvl>
    <w:lvl w:ilvl="2">
      <w:start w:val="1"/>
      <w:numFmt w:val="decimal"/>
      <w:isLgl/>
      <w:lvlText w:val="%1.%2.%3"/>
      <w:lvlJc w:val="left"/>
      <w:pPr>
        <w:ind w:left="1822" w:hanging="1110"/>
      </w:pPr>
    </w:lvl>
    <w:lvl w:ilvl="3">
      <w:start w:val="1"/>
      <w:numFmt w:val="decimal"/>
      <w:isLgl/>
      <w:lvlText w:val="%1.%2.%3.%4"/>
      <w:lvlJc w:val="left"/>
      <w:pPr>
        <w:ind w:left="2178" w:hanging="1110"/>
      </w:pPr>
    </w:lvl>
    <w:lvl w:ilvl="4">
      <w:start w:val="1"/>
      <w:numFmt w:val="decimal"/>
      <w:isLgl/>
      <w:lvlText w:val="%1.%2.%3.%4.%5"/>
      <w:lvlJc w:val="left"/>
      <w:pPr>
        <w:ind w:left="2534" w:hanging="1110"/>
      </w:pPr>
    </w:lvl>
    <w:lvl w:ilvl="5">
      <w:start w:val="1"/>
      <w:numFmt w:val="decimal"/>
      <w:isLgl/>
      <w:lvlText w:val="%1.%2.%3.%4.%5.%6"/>
      <w:lvlJc w:val="left"/>
      <w:pPr>
        <w:ind w:left="3220" w:hanging="1440"/>
      </w:pPr>
    </w:lvl>
    <w:lvl w:ilvl="6">
      <w:start w:val="1"/>
      <w:numFmt w:val="decimal"/>
      <w:isLgl/>
      <w:lvlText w:val="%1.%2.%3.%4.%5.%6.%7"/>
      <w:lvlJc w:val="left"/>
      <w:pPr>
        <w:ind w:left="3576" w:hanging="1440"/>
      </w:p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</w:lvl>
    <w:lvl w:ilvl="8">
      <w:start w:val="1"/>
      <w:numFmt w:val="decimal"/>
      <w:isLgl/>
      <w:lvlText w:val="%1.%2.%3.%4.%5.%6.%7.%8.%9"/>
      <w:lvlJc w:val="left"/>
      <w:pPr>
        <w:ind w:left="5008" w:hanging="2160"/>
      </w:pPr>
    </w:lvl>
  </w:abstractNum>
  <w:abstractNum w:abstractNumId="3" w15:restartNumberingAfterBreak="0">
    <w:nsid w:val="3DEB1133"/>
    <w:multiLevelType w:val="multilevel"/>
    <w:tmpl w:val="D5C8093E"/>
    <w:lvl w:ilvl="0">
      <w:start w:val="1"/>
      <w:numFmt w:val="decimal"/>
      <w:lvlText w:val="Ցուցանիշ 3․%1"/>
      <w:lvlJc w:val="left"/>
      <w:pPr>
        <w:ind w:left="2070" w:hanging="360"/>
      </w:pPr>
      <w:rPr>
        <w:rFonts w:ascii="Arial" w:hAnsi="Arial" w:cs="Times New Roman" w:hint="default"/>
        <w:b w:val="0"/>
        <w:i w:val="0"/>
        <w:color w:val="000066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51BE36F5"/>
    <w:multiLevelType w:val="hybridMultilevel"/>
    <w:tmpl w:val="1C36A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4C0020"/>
    <w:multiLevelType w:val="multilevel"/>
    <w:tmpl w:val="FEB89EDC"/>
    <w:lvl w:ilvl="0">
      <w:start w:val="1"/>
      <w:numFmt w:val="decimal"/>
      <w:lvlText w:val="Ցուցանիշ 4․%1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66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52A3A"/>
    <w:multiLevelType w:val="hybridMultilevel"/>
    <w:tmpl w:val="3E7A22DE"/>
    <w:lvl w:ilvl="0" w:tplc="04090011">
      <w:start w:val="1"/>
      <w:numFmt w:val="decimal"/>
      <w:lvlText w:val="%1)"/>
      <w:lvlJc w:val="left"/>
      <w:pPr>
        <w:ind w:left="1354" w:hanging="360"/>
      </w:pPr>
    </w:lvl>
    <w:lvl w:ilvl="1" w:tplc="04090019">
      <w:start w:val="1"/>
      <w:numFmt w:val="lowerLetter"/>
      <w:lvlText w:val="%2."/>
      <w:lvlJc w:val="left"/>
      <w:pPr>
        <w:ind w:left="2074" w:hanging="360"/>
      </w:pPr>
    </w:lvl>
    <w:lvl w:ilvl="2" w:tplc="0409001B">
      <w:start w:val="1"/>
      <w:numFmt w:val="lowerRoman"/>
      <w:lvlText w:val="%3."/>
      <w:lvlJc w:val="right"/>
      <w:pPr>
        <w:ind w:left="2794" w:hanging="180"/>
      </w:pPr>
    </w:lvl>
    <w:lvl w:ilvl="3" w:tplc="0409000F">
      <w:start w:val="1"/>
      <w:numFmt w:val="decimal"/>
      <w:lvlText w:val="%4."/>
      <w:lvlJc w:val="left"/>
      <w:pPr>
        <w:ind w:left="3514" w:hanging="360"/>
      </w:pPr>
    </w:lvl>
    <w:lvl w:ilvl="4" w:tplc="04090019">
      <w:start w:val="1"/>
      <w:numFmt w:val="lowerLetter"/>
      <w:lvlText w:val="%5."/>
      <w:lvlJc w:val="left"/>
      <w:pPr>
        <w:ind w:left="4234" w:hanging="360"/>
      </w:pPr>
    </w:lvl>
    <w:lvl w:ilvl="5" w:tplc="0409001B">
      <w:start w:val="1"/>
      <w:numFmt w:val="lowerRoman"/>
      <w:lvlText w:val="%6."/>
      <w:lvlJc w:val="right"/>
      <w:pPr>
        <w:ind w:left="4954" w:hanging="180"/>
      </w:pPr>
    </w:lvl>
    <w:lvl w:ilvl="6" w:tplc="0409000F">
      <w:start w:val="1"/>
      <w:numFmt w:val="decimal"/>
      <w:lvlText w:val="%7."/>
      <w:lvlJc w:val="left"/>
      <w:pPr>
        <w:ind w:left="5674" w:hanging="360"/>
      </w:pPr>
    </w:lvl>
    <w:lvl w:ilvl="7" w:tplc="04090019">
      <w:start w:val="1"/>
      <w:numFmt w:val="lowerLetter"/>
      <w:lvlText w:val="%8."/>
      <w:lvlJc w:val="left"/>
      <w:pPr>
        <w:ind w:left="6394" w:hanging="360"/>
      </w:pPr>
    </w:lvl>
    <w:lvl w:ilvl="8" w:tplc="0409001B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7ADB785A"/>
    <w:multiLevelType w:val="hybridMultilevel"/>
    <w:tmpl w:val="041620AA"/>
    <w:lvl w:ilvl="0" w:tplc="312E2ED8">
      <w:start w:val="1"/>
      <w:numFmt w:val="decimal"/>
      <w:lvlText w:val="%1)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68"/>
    <w:rsid w:val="00265368"/>
    <w:rsid w:val="0052655C"/>
    <w:rsid w:val="00542890"/>
    <w:rsid w:val="007059B9"/>
    <w:rsid w:val="00724156"/>
    <w:rsid w:val="008F1D93"/>
    <w:rsid w:val="00944AB2"/>
    <w:rsid w:val="0095383B"/>
    <w:rsid w:val="00B5321D"/>
    <w:rsid w:val="00E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19FD"/>
  <w15:chartTrackingRefBased/>
  <w15:docId w15:val="{B0F968C8-6014-4021-A217-C0C5DD26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156"/>
    <w:pPr>
      <w:spacing w:line="252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B5321D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156"/>
    <w:rPr>
      <w:color w:val="0000FF"/>
      <w:u w:val="single"/>
    </w:rPr>
  </w:style>
  <w:style w:type="paragraph" w:styleId="a4">
    <w:name w:val="No Spacing"/>
    <w:uiPriority w:val="1"/>
    <w:qFormat/>
    <w:rsid w:val="0072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724156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5"/>
    <w:rsid w:val="00724156"/>
    <w:pPr>
      <w:widowControl w:val="0"/>
      <w:spacing w:after="280" w:line="336" w:lineRule="auto"/>
    </w:pPr>
    <w:rPr>
      <w:rFonts w:ascii="Arial" w:eastAsia="Arial" w:hAnsi="Arial" w:cs="Arial"/>
      <w:sz w:val="19"/>
      <w:szCs w:val="19"/>
    </w:rPr>
  </w:style>
  <w:style w:type="character" w:customStyle="1" w:styleId="50">
    <w:name w:val="Заголовок 5 Знак"/>
    <w:basedOn w:val="a0"/>
    <w:link w:val="5"/>
    <w:uiPriority w:val="9"/>
    <w:rsid w:val="00B5321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6">
    <w:name w:val="Другое_"/>
    <w:basedOn w:val="a0"/>
    <w:link w:val="a7"/>
    <w:locked/>
    <w:rsid w:val="00944AB2"/>
    <w:rPr>
      <w:rFonts w:ascii="Cambria" w:eastAsia="Cambria" w:hAnsi="Cambria" w:cs="Cambria"/>
      <w:sz w:val="18"/>
      <w:szCs w:val="18"/>
    </w:rPr>
  </w:style>
  <w:style w:type="paragraph" w:customStyle="1" w:styleId="a7">
    <w:name w:val="Другое"/>
    <w:basedOn w:val="a"/>
    <w:link w:val="a6"/>
    <w:rsid w:val="00944AB2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8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,3"/>
    <w:basedOn w:val="a"/>
    <w:link w:val="a9"/>
    <w:uiPriority w:val="34"/>
    <w:qFormat/>
    <w:rsid w:val="0054289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8"/>
    <w:uiPriority w:val="34"/>
    <w:rsid w:val="00542890"/>
  </w:style>
  <w:style w:type="character" w:styleId="aa">
    <w:name w:val="Emphasis"/>
    <w:qFormat/>
    <w:rsid w:val="00542890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b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c"/>
    <w:uiPriority w:val="99"/>
    <w:locked/>
    <w:rsid w:val="00542890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c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b"/>
    <w:uiPriority w:val="99"/>
    <w:unhideWhenUsed/>
    <w:qFormat/>
    <w:rsid w:val="00542890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11</cp:revision>
  <dcterms:created xsi:type="dcterms:W3CDTF">2024-03-11T08:49:00Z</dcterms:created>
  <dcterms:modified xsi:type="dcterms:W3CDTF">2024-03-20T11:12:00Z</dcterms:modified>
</cp:coreProperties>
</file>