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F" w:rsidRPr="00BB4DF3" w:rsidRDefault="005758CF" w:rsidP="005758CF">
      <w:pPr>
        <w:spacing w:after="0"/>
        <w:jc w:val="right"/>
        <w:rPr>
          <w:rFonts w:ascii="Arial Armenian" w:hAnsi="Arial Armenian"/>
          <w:b/>
          <w:sz w:val="20"/>
          <w:szCs w:val="20"/>
          <w:lang w:val="hy-AM"/>
        </w:rPr>
      </w:pPr>
      <w:r w:rsidRPr="00BB4DF3">
        <w:rPr>
          <w:rFonts w:ascii="Sylfaen" w:hAnsi="Sylfaen" w:cs="Sylfaen"/>
          <w:b/>
          <w:lang w:val="hy-AM"/>
        </w:rPr>
        <w:t>Հավելված</w:t>
      </w:r>
    </w:p>
    <w:p w:rsidR="005758CF" w:rsidRPr="00BB4DF3" w:rsidRDefault="005758CF" w:rsidP="005758CF">
      <w:pPr>
        <w:spacing w:after="0"/>
        <w:jc w:val="right"/>
        <w:rPr>
          <w:rFonts w:ascii="Arial Armenian" w:hAnsi="Arial Armenian"/>
          <w:b/>
          <w:lang w:val="hy-AM"/>
        </w:rPr>
      </w:pPr>
      <w:r w:rsidRPr="00BB4DF3">
        <w:rPr>
          <w:rFonts w:ascii="Sylfaen" w:hAnsi="Sylfaen" w:cs="Sylfaen"/>
          <w:b/>
          <w:lang w:val="hy-AM"/>
        </w:rPr>
        <w:t>Թալինհամայնքիավագանու</w:t>
      </w:r>
    </w:p>
    <w:p w:rsidR="005758CF" w:rsidRDefault="005758CF" w:rsidP="005758CF">
      <w:pPr>
        <w:spacing w:after="0"/>
        <w:jc w:val="right"/>
        <w:rPr>
          <w:rFonts w:ascii="Sylfaen" w:hAnsi="Sylfaen" w:cs="Sylfaen"/>
          <w:b/>
          <w:lang w:val="hy-AM"/>
        </w:rPr>
      </w:pPr>
      <w:r w:rsidRPr="00BB4DF3">
        <w:rPr>
          <w:rFonts w:ascii="Arial Armenian" w:hAnsi="Arial Armenian"/>
          <w:b/>
          <w:lang w:val="hy-AM"/>
        </w:rPr>
        <w:t>2022</w:t>
      </w:r>
      <w:r w:rsidRPr="00BB4DF3">
        <w:rPr>
          <w:rFonts w:ascii="Sylfaen" w:hAnsi="Sylfaen" w:cs="Sylfaen"/>
          <w:b/>
          <w:lang w:val="hy-AM"/>
        </w:rPr>
        <w:t>թ</w:t>
      </w:r>
      <w:r w:rsidRPr="00BB4DF3">
        <w:rPr>
          <w:rFonts w:ascii="Arial Armenian" w:hAnsi="Arial Armenian"/>
          <w:b/>
          <w:lang w:val="hy-AM"/>
        </w:rPr>
        <w:t>-</w:t>
      </w:r>
      <w:r w:rsidRPr="00BB4DF3">
        <w:rPr>
          <w:rFonts w:ascii="Sylfaen" w:hAnsi="Sylfaen" w:cs="Sylfaen"/>
          <w:b/>
          <w:lang w:val="hy-AM"/>
        </w:rPr>
        <w:t>ի նոյեմբերի 18</w:t>
      </w:r>
      <w:r w:rsidRPr="00BB4DF3">
        <w:rPr>
          <w:rFonts w:ascii="Arial Armenian" w:hAnsi="Arial Armenian"/>
          <w:b/>
          <w:lang w:val="hy-AM"/>
        </w:rPr>
        <w:t>-</w:t>
      </w:r>
      <w:r w:rsidRPr="00BB4DF3">
        <w:rPr>
          <w:rFonts w:ascii="Sylfaen" w:hAnsi="Sylfaen" w:cs="Sylfaen"/>
          <w:b/>
          <w:lang w:val="hy-AM"/>
        </w:rPr>
        <w:t>ի թիվ</w:t>
      </w:r>
      <w:r w:rsidRPr="00BB4DF3">
        <w:rPr>
          <w:rFonts w:ascii="Arial Armenian" w:hAnsi="Arial Armenian"/>
          <w:b/>
          <w:lang w:val="hy-AM"/>
        </w:rPr>
        <w:t xml:space="preserve"> 33-</w:t>
      </w:r>
      <w:r w:rsidRPr="00BB4DF3">
        <w:rPr>
          <w:rFonts w:ascii="Sylfaen" w:hAnsi="Sylfaen" w:cs="Sylfaen"/>
          <w:b/>
          <w:lang w:val="hy-AM"/>
        </w:rPr>
        <w:t>Ն որոշման</w:t>
      </w:r>
    </w:p>
    <w:p w:rsidR="005758CF" w:rsidRPr="00BB4DF3" w:rsidRDefault="005758CF" w:rsidP="005758CF">
      <w:pPr>
        <w:spacing w:after="0"/>
        <w:jc w:val="right"/>
        <w:rPr>
          <w:rFonts w:ascii="Arial Armenian" w:hAnsi="Arial Armenian"/>
          <w:b/>
          <w:lang w:val="hy-AM"/>
        </w:rPr>
      </w:pPr>
    </w:p>
    <w:p w:rsidR="005758CF" w:rsidRPr="00D87779" w:rsidRDefault="005758CF" w:rsidP="005758CF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</w:p>
    <w:p w:rsidR="005758CF" w:rsidRPr="00D87779" w:rsidRDefault="005758CF" w:rsidP="005758CF">
      <w:pPr>
        <w:spacing w:after="0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D87779">
        <w:rPr>
          <w:rFonts w:ascii="Sylfaen" w:hAnsi="Sylfaen" w:cs="Sylfaen"/>
          <w:b/>
          <w:sz w:val="28"/>
          <w:szCs w:val="28"/>
          <w:lang w:val="hy-AM"/>
        </w:rPr>
        <w:t>ԹԱԼԻՆ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 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D87779">
        <w:rPr>
          <w:rFonts w:ascii="Arial Armenian" w:hAnsi="Arial Armenian"/>
          <w:b/>
          <w:sz w:val="28"/>
          <w:szCs w:val="28"/>
          <w:lang w:val="hy-AM"/>
        </w:rPr>
        <w:t xml:space="preserve">  2022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Թ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ՏԱՐԵԿԱՆ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ԲՅՈՒՋԵ</w:t>
      </w:r>
    </w:p>
    <w:p w:rsidR="005758CF" w:rsidRPr="00D87779" w:rsidRDefault="005758CF" w:rsidP="005758CF">
      <w:pPr>
        <w:spacing w:after="0"/>
        <w:jc w:val="center"/>
        <w:rPr>
          <w:rFonts w:ascii="Arial Armenian" w:hAnsi="Arial Armenian"/>
          <w:b/>
          <w:lang w:val="hy-AM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45"/>
        <w:gridCol w:w="6100"/>
        <w:gridCol w:w="2860"/>
      </w:tblGrid>
      <w:tr w:rsidR="005758CF" w:rsidRPr="00D87779" w:rsidTr="003D742B">
        <w:trPr>
          <w:trHeight w:val="345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D87779" w:rsidRDefault="005758CF" w:rsidP="003D742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Sylfaen" w:hAnsi="Sylfaen" w:cs="Sylfaen"/>
                <w:b/>
                <w:lang w:val="hy-AM"/>
              </w:rPr>
              <w:t>ԵԿԱՄՈՒՏՆԵՐ</w:t>
            </w:r>
          </w:p>
        </w:tc>
      </w:tr>
      <w:tr w:rsidR="005758CF" w:rsidRPr="00D87779" w:rsidTr="003D742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Գույքահարկ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174 918.8</w:t>
            </w:r>
          </w:p>
        </w:tc>
      </w:tr>
      <w:tr w:rsidR="005758CF" w:rsidRPr="00D87779" w:rsidTr="003D742B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Հողի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հարկ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112 154.5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Տեղական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տուրք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7667.0</w:t>
            </w:r>
          </w:p>
        </w:tc>
      </w:tr>
      <w:tr w:rsidR="005758CF" w:rsidRPr="00D87779" w:rsidTr="003D742B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Պետականտուրք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5000,0</w:t>
            </w:r>
          </w:p>
        </w:tc>
      </w:tr>
      <w:tr w:rsidR="005758CF" w:rsidRPr="00D87779" w:rsidTr="003D742B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Հողի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և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գույքի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վարձակակալություն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40 681.3</w:t>
            </w:r>
          </w:p>
        </w:tc>
      </w:tr>
      <w:tr w:rsidR="005758CF" w:rsidRPr="00D87779" w:rsidTr="003D742B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գանձումներ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52 887.9</w:t>
            </w:r>
          </w:p>
        </w:tc>
      </w:tr>
      <w:tr w:rsidR="005758CF" w:rsidRPr="00D87779" w:rsidTr="003D742B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Մուտքեր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տույժերից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700,0</w:t>
            </w:r>
          </w:p>
        </w:tc>
      </w:tr>
      <w:tr w:rsidR="005758CF" w:rsidRPr="00D87779" w:rsidTr="003D742B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եկամուտներ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3555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20 263.0</w:t>
            </w:r>
          </w:p>
        </w:tc>
      </w:tr>
      <w:tr w:rsidR="005758CF" w:rsidRPr="00D87779" w:rsidTr="003D742B">
        <w:trPr>
          <w:trHeight w:val="4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սեփական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եկամուտներ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8000A4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414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 xml:space="preserve"> </w:t>
            </w:r>
            <w:r w:rsidRPr="008000A4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272.5</w:t>
            </w:r>
          </w:p>
        </w:tc>
      </w:tr>
      <w:tr w:rsidR="005758CF" w:rsidRPr="00D87779" w:rsidTr="003D742B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Դոտացիա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914190.4</w:t>
            </w:r>
          </w:p>
        </w:tc>
      </w:tr>
      <w:tr w:rsidR="005758CF" w:rsidRPr="00D87779" w:rsidTr="003D742B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8000A4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Սուբվենցիա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/</w:t>
            </w:r>
            <w:proofErr w:type="spellStart"/>
            <w:proofErr w:type="gram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բյուջին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/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3243.7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Պետույան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կողմից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պատվիրակված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լիազորություն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1999.0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8000A4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պաշտոնական</w:t>
            </w:r>
            <w:proofErr w:type="spellEnd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դրամաշնորհներ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919433.1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8000A4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եկամուտներ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8000A4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1333705.6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Սուբվենցիա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/</w:t>
            </w:r>
            <w:proofErr w:type="spellStart"/>
            <w:proofErr w:type="gram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կապիտալ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ֆինանսավորման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նպատակով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/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176668.6</w:t>
            </w:r>
          </w:p>
          <w:p w:rsidR="005758CF" w:rsidRPr="00173362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5758CF" w:rsidRPr="00173362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173362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եկամուտներ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173362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1510374.2</w:t>
            </w:r>
          </w:p>
        </w:tc>
      </w:tr>
      <w:tr w:rsidR="005758CF" w:rsidRPr="00173362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173362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Վարչական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բյուջեի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պահուստային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ֆոնդից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ֆոնդային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հատկացումներ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13.1</w:t>
            </w:r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տոկոս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173362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175000.0</w:t>
            </w:r>
          </w:p>
        </w:tc>
      </w:tr>
      <w:tr w:rsidR="005758CF" w:rsidRPr="00173362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173362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173362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5758CF" w:rsidRPr="00D87779" w:rsidTr="003D742B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8CF" w:rsidRPr="00173362" w:rsidRDefault="005758CF" w:rsidP="003D742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8CF" w:rsidRDefault="005758CF" w:rsidP="003D74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                          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  <w:p w:rsidR="005758CF" w:rsidRPr="008000A4" w:rsidRDefault="005758CF" w:rsidP="003D742B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                     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տնտեսաագիտական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դասակարգմամբ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5758CF" w:rsidRPr="008000A4" w:rsidRDefault="005758CF" w:rsidP="003D74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A72048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Աշխատավարձ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դրան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հավասարեցված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վճարումներ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72048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535460.3</w:t>
            </w:r>
          </w:p>
        </w:tc>
      </w:tr>
      <w:tr w:rsidR="005758CF" w:rsidRPr="00D87779" w:rsidTr="003D742B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Ծառայությունների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և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ապրանքների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ձեռքբերում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181333.0</w:t>
            </w:r>
          </w:p>
        </w:tc>
      </w:tr>
      <w:tr w:rsidR="005758CF" w:rsidRPr="00D87779" w:rsidTr="003D742B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Բանկային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1500.0</w:t>
            </w:r>
          </w:p>
        </w:tc>
      </w:tr>
      <w:tr w:rsidR="005758CF" w:rsidRPr="00D87779" w:rsidTr="003D742B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A72048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A72048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Էներգետիկ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72048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35450.0</w:t>
            </w:r>
          </w:p>
        </w:tc>
      </w:tr>
      <w:tr w:rsidR="005758CF" w:rsidRPr="00D87779" w:rsidTr="003D742B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Կոմունալ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7100.0</w:t>
            </w:r>
          </w:p>
        </w:tc>
      </w:tr>
      <w:tr w:rsidR="005758CF" w:rsidRPr="00D87779" w:rsidTr="003D742B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5125.0</w:t>
            </w:r>
          </w:p>
        </w:tc>
      </w:tr>
      <w:tr w:rsidR="005758CF" w:rsidRPr="00D87779" w:rsidTr="003D742B">
        <w:trPr>
          <w:trHeight w:val="5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0B369D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Ապահովագրական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400.0</w:t>
            </w:r>
          </w:p>
        </w:tc>
      </w:tr>
      <w:tr w:rsidR="005758CF" w:rsidRPr="00D87779" w:rsidTr="003D742B">
        <w:trPr>
          <w:trHeight w:val="5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0B369D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Գործուղումների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գծով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540.0</w:t>
            </w:r>
          </w:p>
        </w:tc>
      </w:tr>
      <w:tr w:rsidR="005758CF" w:rsidRPr="00D87779" w:rsidTr="003D742B">
        <w:trPr>
          <w:trHeight w:val="34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0B369D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տրանսպորտային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240.0</w:t>
            </w:r>
          </w:p>
        </w:tc>
      </w:tr>
      <w:tr w:rsidR="005758CF" w:rsidRPr="00D87779" w:rsidTr="003D742B">
        <w:trPr>
          <w:trHeight w:val="5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0B369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5F5516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Համակարգչայաին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F5516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5500.0</w:t>
            </w:r>
          </w:p>
        </w:tc>
      </w:tr>
      <w:tr w:rsidR="005758CF" w:rsidRPr="00D87779" w:rsidTr="003D742B">
        <w:trPr>
          <w:trHeight w:val="6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lastRenderedPageBreak/>
              <w:t>2.9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Աշխատակազմի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մասնագիտական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զարգացման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200.0</w:t>
            </w:r>
          </w:p>
        </w:tc>
      </w:tr>
      <w:tr w:rsidR="005758CF" w:rsidRPr="00D87779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5F5516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5F5516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Տեղեկատվական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F5516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3000.0</w:t>
            </w:r>
          </w:p>
        </w:tc>
      </w:tr>
      <w:tr w:rsidR="005758CF" w:rsidRPr="00D87779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Կառավարչական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500.0</w:t>
            </w:r>
          </w:p>
        </w:tc>
      </w:tr>
      <w:tr w:rsidR="005758CF" w:rsidRPr="00D87779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Ներկայացուցչական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2750.0</w:t>
            </w:r>
          </w:p>
        </w:tc>
      </w:tr>
      <w:tr w:rsidR="005758CF" w:rsidRPr="00D87779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բնույթի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28448.0</w:t>
            </w:r>
          </w:p>
        </w:tc>
      </w:tr>
      <w:tr w:rsidR="005758CF" w:rsidRPr="00D87779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Մասնագիտական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11150.0</w:t>
            </w:r>
          </w:p>
        </w:tc>
      </w:tr>
      <w:tr w:rsidR="005758CF" w:rsidRPr="005F5516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կառույցների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ընթացիկ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նորոգում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պահպանում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5750.0</w:t>
            </w:r>
          </w:p>
        </w:tc>
      </w:tr>
      <w:tr w:rsidR="005758CF" w:rsidRPr="005F5516" w:rsidTr="003D742B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Մեքենաների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ընթացիկ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նորոգում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պահպանում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3600.0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6C551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6C551D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Գրասենյակային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6C551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5110.0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6C551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6C551D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6C551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26620.0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Առողջապահական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350.0</w:t>
            </w:r>
          </w:p>
        </w:tc>
      </w:tr>
      <w:tr w:rsidR="005758CF" w:rsidRPr="006C551D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Կենցաղային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հանրային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սննդի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7900.0</w:t>
            </w:r>
          </w:p>
        </w:tc>
      </w:tr>
      <w:tr w:rsidR="005758CF" w:rsidRPr="006C551D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Հատուկ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նպատակային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30100</w:t>
            </w:r>
          </w:p>
        </w:tc>
      </w:tr>
      <w:tr w:rsidR="005758CF" w:rsidRPr="006C551D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Սուբսիդիաներ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410520.0</w:t>
            </w:r>
          </w:p>
        </w:tc>
      </w:tr>
      <w:tr w:rsidR="005758CF" w:rsidRPr="006C551D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Ընթացիկ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դրամաշնորհներ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A67081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4000.0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6C551D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օգնություն</w:t>
            </w:r>
            <w:proofErr w:type="spellEnd"/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A67081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32000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A67081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8100.0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161277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ՎԱՐՉԱԿԱՆ </w:t>
            </w:r>
            <w:proofErr w:type="gram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ԲՅՈՒՋԵԻ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161277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161277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1136453.3</w:t>
            </w:r>
          </w:p>
        </w:tc>
      </w:tr>
      <w:tr w:rsidR="005758CF" w:rsidRPr="00D87779" w:rsidTr="003D742B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161277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Պահուստային</w:t>
            </w:r>
            <w:proofErr w:type="spellEnd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175000.0</w:t>
            </w:r>
          </w:p>
        </w:tc>
      </w:tr>
      <w:tr w:rsidR="005758CF" w:rsidRPr="00D87779" w:rsidTr="003D742B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A6708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67081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1346453.3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A67081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A67081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շինությունների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կառուցում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213700.0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A67081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A67081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շինությունների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կապիտալ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վերանորոգում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343534.3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A67081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A67081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9923C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9923C1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25000.0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564F63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564F63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564F63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1000.0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մեքենա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19250.0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Գեոդեզիական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քարտեզագրական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564F63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500.0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Նախագծահետազոտական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15449.3</w:t>
            </w:r>
          </w:p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ՖՈՆԴԱՅԻՆ </w:t>
            </w:r>
            <w:proofErr w:type="gram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ԲՅՈՒՋԵԻ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628433.6</w:t>
            </w:r>
          </w:p>
        </w:tc>
      </w:tr>
      <w:tr w:rsidR="005758CF" w:rsidRPr="00D87779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7D1BF1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7D1BF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1799886.9</w:t>
            </w:r>
          </w:p>
        </w:tc>
      </w:tr>
      <w:tr w:rsidR="005758CF" w:rsidRPr="007D22DA" w:rsidTr="003D742B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  <w:p w:rsidR="005758CF" w:rsidRPr="00564F63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գործառնական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դասակարգմամբ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ոլորտների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5758CF" w:rsidRPr="00D87779" w:rsidTr="003D742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564F63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564F63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564F63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Օրենսդիր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,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գործադիր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մարմիններ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578478.3</w:t>
            </w:r>
          </w:p>
        </w:tc>
      </w:tr>
      <w:tr w:rsidR="005758CF" w:rsidRPr="00D87779" w:rsidTr="003D742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564F63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564F63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բնույթի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հանրային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564F63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280749.3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564F63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E41D2B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Քաղաքացիական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պաշտպանություն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E41D2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4500.0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E41D2B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lastRenderedPageBreak/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Գյուղատնտեսություն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ոռոգում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24600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Ճանապարհային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խողովակաշարային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232534.3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Աղբահանում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70020.0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Ջրամատակարարում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57670.0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Փողոցների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լուսավորում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77500.0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E41D2B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E41D2B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Կոմունալ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E41D2B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114000.0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6C09F0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6C09F0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Հանգիստ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մշակույթ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6C09F0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105535.0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Կրթություն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222300.0</w:t>
            </w:r>
          </w:p>
        </w:tc>
      </w:tr>
      <w:tr w:rsidR="005758CF" w:rsidRPr="00D87779" w:rsidTr="003D742B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CF" w:rsidRPr="006C09F0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8CF" w:rsidRPr="006C09F0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պաշտպանություն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8CF" w:rsidRPr="006C09F0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32000</w:t>
            </w:r>
          </w:p>
        </w:tc>
      </w:tr>
      <w:tr w:rsidR="005758CF" w:rsidRPr="007D1BF1" w:rsidTr="003D742B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8CF" w:rsidRPr="00D87779" w:rsidRDefault="005758CF" w:rsidP="003D742B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CF" w:rsidRPr="00D87779" w:rsidRDefault="005758CF" w:rsidP="003D742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CF" w:rsidRPr="007D1BF1" w:rsidRDefault="005758CF" w:rsidP="003D742B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1799886.9</w:t>
            </w:r>
          </w:p>
        </w:tc>
      </w:tr>
    </w:tbl>
    <w:p w:rsidR="005758CF" w:rsidRDefault="005758CF" w:rsidP="005758CF"/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  <w:bookmarkStart w:id="0" w:name="_GoBack"/>
      <w:bookmarkEnd w:id="0"/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758CF" w:rsidRDefault="005758CF" w:rsidP="005758C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758CF">
      <w:pgSz w:w="11906" w:h="16838" w:code="9"/>
      <w:pgMar w:top="450" w:right="656" w:bottom="1134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A9"/>
    <w:rsid w:val="005758CF"/>
    <w:rsid w:val="006C0B77"/>
    <w:rsid w:val="008242FF"/>
    <w:rsid w:val="00870751"/>
    <w:rsid w:val="00922C48"/>
    <w:rsid w:val="009860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9BCFA-7104-4D6E-8D00-A8BD608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2022-11-16T10:33:00Z</dcterms:created>
  <dcterms:modified xsi:type="dcterms:W3CDTF">2022-11-16T10:34:00Z</dcterms:modified>
</cp:coreProperties>
</file>