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ED1C" w14:textId="77777777" w:rsidR="009815ED" w:rsidRPr="00A0419C" w:rsidRDefault="009815ED" w:rsidP="009815ED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0631FAFB" w14:textId="77777777" w:rsidR="009815ED" w:rsidRPr="00A0419C" w:rsidRDefault="009815ED" w:rsidP="009815ED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46761E50" w14:textId="77777777" w:rsidR="009815ED" w:rsidRPr="00A0419C" w:rsidRDefault="009815ED" w:rsidP="009815ED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FBE35F7" wp14:editId="3F294CE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5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25D88" id="Прямая соединительная линия 3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+xcOWA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7708DD" wp14:editId="279BD7CF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6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AB239" id="Прямая соединительная линия 3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C2kcgY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C75C691" w14:textId="77777777" w:rsidR="009815ED" w:rsidRPr="00A0419C" w:rsidRDefault="009815ED" w:rsidP="009815ED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D4F8AE9" w14:textId="77777777" w:rsidR="009815ED" w:rsidRPr="00A0419C" w:rsidRDefault="009815ED" w:rsidP="009815ED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F90C524" w14:textId="77777777" w:rsidR="009815ED" w:rsidRPr="00A0419C" w:rsidRDefault="009815ED" w:rsidP="009815ED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FE7CE45" w14:textId="77777777" w:rsidR="009815ED" w:rsidRPr="00A0419C" w:rsidRDefault="009815ED" w:rsidP="009815ED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AE0FEE3" w14:textId="77777777" w:rsidR="009815ED" w:rsidRPr="00A0419C" w:rsidRDefault="009815ED" w:rsidP="009815ED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 w:rsidRPr="00641A14">
        <w:rPr>
          <w:rFonts w:ascii="Sylfaen" w:hAnsi="Sylfaen"/>
          <w:b/>
          <w:color w:val="000000" w:themeColor="text1"/>
          <w:sz w:val="24"/>
          <w:szCs w:val="24"/>
          <w:lang w:val="hy-AM"/>
        </w:rPr>
        <w:t>7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549F31CA" w14:textId="77777777" w:rsidR="009815ED" w:rsidRPr="00A0419C" w:rsidRDefault="009815ED" w:rsidP="009815ED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ԳԵՐՄԱՆԻԱՅԻ ՄԻՋԱԶԳԱՅԻՆ ՀԱՄԱԳՈՐԾԱԿՑՈՒԹՅԱՆ ԸՆԿԵՐՈՒԹՅԱՆ ԿՈՂՄԻՑ ԻՐԱԿԱՆԱՑՎՈՂ « ԻՆՏԵԳՐՎԱԾ ՀԱՄԱՅՆՔԱՅԻՆ ԶԱՐԳԱՑՈՒՄ ՀԱՅԱՍՏԱՆՈՒՄ» ԾՐԱԳՐԻ՝ ԾԱՌԱՅՈՒԹՅՈՒՆԵՐԻ ԲԱՐԵԼԱՎՈՒՄ ԲԱՂԱԴՐԻՉԻՆ ՀԱՄԱՁԱՅՆՈՒԹՅՈՒՆ ՏԱԼՈՒ ՄԱՍԻՆ</w:t>
      </w:r>
    </w:p>
    <w:p w14:paraId="7A45FECD" w14:textId="77777777" w:rsidR="009815ED" w:rsidRPr="00A0419C" w:rsidRDefault="009815ED" w:rsidP="009815ED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Մ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Ներսիսյան)</w:t>
      </w:r>
    </w:p>
    <w:p w14:paraId="6A4CF84E" w14:textId="77777777" w:rsidR="009815ED" w:rsidRPr="00A0419C" w:rsidRDefault="009815ED" w:rsidP="009815ED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օրենքի 12-րդ հոդվածի 1-ին մասի 1-ին կետով և 13-րդ հոդվածի 10-րդ կետով</w:t>
      </w:r>
    </w:p>
    <w:p w14:paraId="25DEAFAA" w14:textId="77777777" w:rsidR="009815ED" w:rsidRPr="00A0419C" w:rsidRDefault="009815ED" w:rsidP="009815ED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6B05D2BD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1.Տալ համաձայնություն Թալին համայնքին մասնակցելու Գերմանիայի միջազգային համագործակցության ընկերության կողմից իրականացվող «Ինտեգրված համայնքային զարգացում Հայաստանում» ծրագրի «Ծառայությունների բարելավում» բաղադրիչին՝ Թալին քաղաք, Սայաթ-Նովա 2/1 հասցեում գտնվող մարզադաշտի տարածքի բարեկարգման և հանդերձարանի կառուցման նպատակով։ ։ </w:t>
      </w:r>
    </w:p>
    <w:p w14:paraId="59728F86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2.Դրամաշնորհային մրցույթին ներկայացվող ծրագրային հայտ-առաջարկի հաստատման դեպքում Թալին համայնքի բյուջեից կատարել ծրագրով նախատեսված առնվազն քսան տոկոսի չափով համաֆինանսավորում։ </w:t>
      </w:r>
    </w:p>
    <w:p w14:paraId="1AF8F30E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3.Սույն որոշումն ուժի մեջ է մտնում պաշտոնական հրապարակմանը հաջորդող օրվանից:</w:t>
      </w:r>
    </w:p>
    <w:p w14:paraId="5B911EBA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95499B6" w14:textId="77777777" w:rsidR="009815ED" w:rsidRPr="00A0419C" w:rsidRDefault="009815ED" w:rsidP="009815ED">
      <w:pPr>
        <w:spacing w:after="0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Կողմ                                              Դեմ                                                   Ձեռնպահ</w:t>
      </w:r>
    </w:p>
    <w:p w14:paraId="6D99DAA5" w14:textId="77777777" w:rsidR="009815ED" w:rsidRPr="00A0419C" w:rsidRDefault="009815ED" w:rsidP="009815ED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265CBA0" w14:textId="77777777" w:rsidR="009815ED" w:rsidRPr="00A0419C" w:rsidRDefault="009815ED" w:rsidP="009815ED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6419151" w14:textId="77777777" w:rsidR="009815ED" w:rsidRPr="00A0419C" w:rsidRDefault="009815ED" w:rsidP="009815ED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C70A240" w14:textId="77777777" w:rsidR="009815ED" w:rsidRPr="00A0419C" w:rsidRDefault="009815ED" w:rsidP="009815ED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80D3236" w14:textId="77777777" w:rsidR="009815ED" w:rsidRPr="00A0419C" w:rsidRDefault="009815ED" w:rsidP="009815ED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D4C2DF7" w14:textId="77777777" w:rsidR="009815ED" w:rsidRPr="00A0419C" w:rsidRDefault="009815ED" w:rsidP="009815ED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E8C2961" w14:textId="77777777" w:rsidR="009815ED" w:rsidRPr="00A0419C" w:rsidRDefault="009815ED" w:rsidP="009815ED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421C6779" w14:textId="77777777" w:rsidR="009815ED" w:rsidRPr="00A0419C" w:rsidRDefault="009815ED" w:rsidP="009815ED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10 փետրվարի  2026թ.  </w:t>
      </w:r>
    </w:p>
    <w:p w14:paraId="56BA62C0" w14:textId="77777777" w:rsidR="009815ED" w:rsidRPr="00A0419C" w:rsidRDefault="009815ED" w:rsidP="009815ED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476B38C4" w14:textId="77777777" w:rsidR="009815ED" w:rsidRPr="00A0419C" w:rsidRDefault="009815ED" w:rsidP="009815ED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Մ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․Ներսիսյանը</w:t>
      </w:r>
    </w:p>
    <w:p w14:paraId="708692A8" w14:textId="77777777" w:rsidR="009815ED" w:rsidRPr="00A0419C" w:rsidRDefault="009815ED" w:rsidP="009815ED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75B51D9B" w14:textId="77777777" w:rsidR="009815ED" w:rsidRPr="00A0419C" w:rsidRDefault="009815ED" w:rsidP="009815ED">
      <w:pPr>
        <w:spacing w:after="0" w:line="240" w:lineRule="auto"/>
        <w:jc w:val="center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ԳԵՐՄԱՆԻԱՅԻ ՄԻՋԱԶԳԱՅԻՆ ՀԱՄԱԳՈՐԾԱԿՑՈՒԹՅԱՆ ԸՆԿԵՐՈՒԹՅԱՆ ԿՈՂՄԻՑ ԻՐԱԿԱՆԱՑՎՈՂ « ԻՆՏԵԳՐՎԱԾ ՀԱՄԱՅՆՔԱՅԻՆ ԶԱՐԳԱՑՈՒՄ ՀԱՅԱՍՏԱՆՈՒՄ» ԾՐԱԳՐԻ՝ ԾԱՌԱՅՈՒԹՅՈՒՆԵՐԻ ԲԱՐԵԼԱՎՈՒՄ ԲԱՂԱԴՐԻՉԻՆ ՀԱՄԱՁԱՅՆՈՒԹՅՈՒՆ ՏԱԼՈՒ  ՎԵՐԱԲԵՐՅԱԼ</w:t>
      </w:r>
    </w:p>
    <w:p w14:paraId="403DB6C6" w14:textId="77777777" w:rsidR="009815ED" w:rsidRPr="00A0419C" w:rsidRDefault="009815ED" w:rsidP="009815ED">
      <w:pPr>
        <w:spacing w:after="0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1A99A053" w14:textId="77777777" w:rsidR="009815ED" w:rsidRPr="00A0419C" w:rsidRDefault="009815ED" w:rsidP="009815ED">
      <w:pPr>
        <w:spacing w:after="0"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համայնքի ավագանու քննարկմանը ներկայացվող  որոշման նախագիծը  մշակվել է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«Տեղական ինքնակառավարման մասին » </w:t>
      </w: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» ՀՀ օրենքի 12-րդ հոդվածի 1-ին մասի 1-ին կետով և 13-րդ հոդվածի 10-րդ կետով</w:t>
      </w:r>
    </w:p>
    <w:p w14:paraId="12A85431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5EB28C94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Իրավական ակտի ընդունման նպատակն է ապահովել Թալին համայնքի մասնակցությունը Գերմանիայի միջազգային համագործակցության ընկերության կողմից իրականացվող «Ինտեգրված համայնքային զարգացում Հայաստանում» ծրագրի «Ծառայությունների բարելավում» բաղադրիչին՝ նպաստելով համայնքում հանրային ենթակառուցվածքների բարելավմանը, մասնավորապես՝ Թալին քաղաք, Սայաթ-Նովա 2/1 հասցեում գտնվող մարզադաշտի տարածքի բարեկարգման և հանդերձարանի կառուցման միջոցով։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br/>
        <w:t>Կարգավորման անհրաժեշտությունը հիմնավորված է «Տեղական ինքնակառավարման մասին» ՀՀ օրենքի 12-րդ հոդվածի 1-ին մասի 1-ին կետով և 13-րդ հոդվածի 10-րդ կետով սահմանված իրավունքներով և պարտականություններով, ինչպես նաև համայնքային զարգացման ծրագրերի արդյունավետ իրականացման ապահովմամբ։</w:t>
      </w:r>
    </w:p>
    <w:p w14:paraId="02C7ED20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Ավագանու որոշման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ընդունումը չի առաջացնում   այլ իրավական ակտերի ընդունում։ </w:t>
      </w:r>
    </w:p>
    <w:p w14:paraId="4AE0928E" w14:textId="77777777" w:rsidR="009815ED" w:rsidRPr="00A0419C" w:rsidRDefault="009815ED" w:rsidP="009815ED">
      <w:pPr>
        <w:pStyle w:val="a6"/>
        <w:spacing w:line="276" w:lineRule="auto"/>
        <w:jc w:val="both"/>
        <w:rPr>
          <w:rStyle w:val="a7"/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Իրավական ակտի ընդունման կապակցությամբ բյուջեում եկամուտների և ծախսերի ավելացման կամ նվազեցման մասին                                                                                 </w:t>
      </w:r>
      <w:r w:rsidRPr="00A0419C">
        <w:rPr>
          <w:rStyle w:val="a7"/>
          <w:rFonts w:ascii="Sylfaen" w:hAnsi="Sylfaen"/>
          <w:color w:val="000000" w:themeColor="text1"/>
          <w:lang w:val="hy-AM"/>
        </w:rPr>
        <w:br/>
      </w:r>
      <w:r w:rsidRPr="00A0419C">
        <w:rPr>
          <w:rFonts w:ascii="Sylfaen" w:hAnsi="Sylfaen"/>
          <w:color w:val="000000" w:themeColor="text1"/>
          <w:lang w:val="hy-AM"/>
        </w:rPr>
        <w:t>Իրավական ակտի ընդունումը կարող է հանգեցնել համայնքի բյուջեից համաֆինանսավորման կատարմանը՝ դրամաշնորհային ծրագրով նախատեսված միջոցների առնվազն 20%-ի չափով, որը ներառվում է համայնքի 2026 թվականի բյուջեի համապատասխան ծախսային հոդվածներում:</w:t>
      </w: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                                                                </w:t>
      </w:r>
    </w:p>
    <w:p w14:paraId="246338B1" w14:textId="77777777" w:rsidR="009815ED" w:rsidRPr="00A0419C" w:rsidRDefault="009815ED" w:rsidP="009815ED">
      <w:pPr>
        <w:pStyle w:val="a6"/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Նախագծով առաջարկվող կարգավորումների բնույթն ու նպատակը 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եկամուտների և ծախսերի ավելացման կամ նվազեցման տեսանկյունից</w:t>
      </w: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                                                        </w:t>
      </w:r>
      <w:r w:rsidRPr="00A0419C">
        <w:rPr>
          <w:rStyle w:val="a7"/>
          <w:rFonts w:ascii="Sylfaen" w:hAnsi="Sylfaen"/>
          <w:color w:val="000000" w:themeColor="text1"/>
          <w:lang w:val="hy-AM"/>
        </w:rPr>
        <w:br/>
        <w:t xml:space="preserve"> </w:t>
      </w:r>
      <w:r w:rsidRPr="00A0419C">
        <w:rPr>
          <w:rFonts w:ascii="Sylfaen" w:hAnsi="Sylfaen"/>
          <w:color w:val="000000" w:themeColor="text1"/>
          <w:lang w:val="hy-AM"/>
        </w:rPr>
        <w:t>Նախագծով առաջարկվող կարգավորումները նպատակային բնույթ ունեն՝ ապահովելու համայնքի կողմից տրամադրվող համաֆինանսավորման նպատակային և թափանցիկ օգտագործումը, ինչպես նաև ծրագրի շրջանակներում մարզադաշտի և հանդերձարանի կառուցման արդյունավետ իրականացումը։</w:t>
      </w: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                </w:t>
      </w:r>
    </w:p>
    <w:p w14:paraId="0D82A663" w14:textId="77777777" w:rsidR="009815ED" w:rsidRPr="00A0419C" w:rsidRDefault="009815ED" w:rsidP="009815ED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b/>
          <w:bCs w:val="0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lastRenderedPageBreak/>
        <w:t xml:space="preserve">Սոցիալական ուղղություն    </w:t>
      </w:r>
    </w:p>
    <w:p w14:paraId="6835CD66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Ծրագրի իրականացումը ուղղված է համայնքի բնակիչների սոցիալական բարեկեցության բարձրացմանը, ազատ ժամանակի և մարզական ենթակառուցվածքների զարգացմանը, ինչպես նաև բնակիչների ակտիվ մասնակցության խթանմանը համայնքային կյանքում։</w:t>
      </w:r>
    </w:p>
    <w:p w14:paraId="7315AD0D" w14:textId="77777777" w:rsidR="009815ED" w:rsidRPr="00A0419C" w:rsidRDefault="009815ED" w:rsidP="009815ED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b/>
          <w:bCs w:val="0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>Կրթամշակութային ուղղություն</w:t>
      </w:r>
    </w:p>
    <w:p w14:paraId="219CB440" w14:textId="77777777" w:rsidR="009815ED" w:rsidRPr="00A0419C" w:rsidRDefault="009815ED" w:rsidP="009815ED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b/>
          <w:bCs w:val="0"/>
          <w:i/>
          <w:i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 w:val="0"/>
          <w:bCs/>
          <w:color w:val="000000" w:themeColor="text1"/>
          <w:sz w:val="24"/>
          <w:szCs w:val="24"/>
          <w:lang w:val="hy-AM"/>
        </w:rPr>
        <w:t>Ծրագրի շրջանակում նախատեսված բարեկարգման և ենթակառուցվածքային աշխատանքները նպաստում են երիտասարդության և համայնքի բնակիչների կրթական և մարզական գործունեության զարգացմանը, բարելավելով պայմանները մարզական և հանրային միջոցառումների կազմակերպման համար։</w:t>
      </w:r>
    </w:p>
    <w:p w14:paraId="13BBBDB7" w14:textId="77777777" w:rsidR="009815ED" w:rsidRPr="00A0419C" w:rsidRDefault="009815ED" w:rsidP="009815ED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b/>
          <w:bCs w:val="0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>Տնտեսական զարգացման ուղղություն</w:t>
      </w:r>
    </w:p>
    <w:p w14:paraId="2469CD61" w14:textId="77777777" w:rsidR="009815ED" w:rsidRPr="00A0419C" w:rsidRDefault="009815ED" w:rsidP="009815ED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Ծրագրի իրականացումը խթանելու է տեղական ենթակառուցվածքների ստեղծումը, որը կազդի համայնքի տնտեսության ակտիվացման, աշխատատեղերի ստեղծման և երկարաժամկետ սոցիալ-տնտեսական զարգացման վրա։</w:t>
      </w:r>
    </w:p>
    <w:p w14:paraId="09F8C90D" w14:textId="77777777" w:rsidR="009815ED" w:rsidRPr="00A0419C" w:rsidRDefault="009815ED" w:rsidP="009815ED">
      <w:pPr>
        <w:pStyle w:val="a6"/>
        <w:spacing w:line="276" w:lineRule="auto"/>
        <w:jc w:val="both"/>
        <w:rPr>
          <w:rStyle w:val="a7"/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>Իրավական ակտի կիրառման դեպքում ակնկալվող արդյունքները</w:t>
      </w:r>
    </w:p>
    <w:p w14:paraId="28459DCA" w14:textId="77777777" w:rsidR="009815ED" w:rsidRPr="00A0419C" w:rsidRDefault="009815ED" w:rsidP="009815ED">
      <w:pPr>
        <w:pStyle w:val="a8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համայնքի ենթակառուցվածքների բարելավում և հանրային ծառայությունների որակի բարձրացում,</w:t>
      </w:r>
    </w:p>
    <w:p w14:paraId="11C30C5A" w14:textId="77777777" w:rsidR="009815ED" w:rsidRPr="00A0419C" w:rsidRDefault="009815ED" w:rsidP="009815ED">
      <w:pPr>
        <w:pStyle w:val="a8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բնակիչների կյանքի որակի և սոցիալական միջավայրի բարելավում,</w:t>
      </w:r>
    </w:p>
    <w:p w14:paraId="02BD947E" w14:textId="77777777" w:rsidR="009815ED" w:rsidRPr="00A0419C" w:rsidRDefault="009815ED" w:rsidP="009815ED">
      <w:pPr>
        <w:pStyle w:val="a8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համայնքային միջոցների նպատակային և թափանցիկ օգտագործման ապահովում,</w:t>
      </w:r>
    </w:p>
    <w:p w14:paraId="3DF6574D" w14:textId="77777777" w:rsidR="009815ED" w:rsidRPr="00A0419C" w:rsidRDefault="009815ED" w:rsidP="009815ED">
      <w:pPr>
        <w:pStyle w:val="a8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համայնքային կյանքում բնակիչների ակտիվ մասնակցության խթանում,</w:t>
      </w:r>
    </w:p>
    <w:p w14:paraId="2E80014A" w14:textId="77777777" w:rsidR="009815ED" w:rsidRPr="00A0419C" w:rsidRDefault="009815ED" w:rsidP="009815ED">
      <w:pPr>
        <w:pStyle w:val="a8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մարզադաշտի և հանդերձարանի արդյունավետ շահագործում։</w:t>
      </w:r>
    </w:p>
    <w:p w14:paraId="0D7599D4" w14:textId="77777777" w:rsidR="00354387" w:rsidRPr="009815ED" w:rsidRDefault="00354387">
      <w:pPr>
        <w:rPr>
          <w:lang w:val="hy-AM"/>
        </w:rPr>
      </w:pPr>
    </w:p>
    <w:sectPr w:rsidR="00354387" w:rsidRPr="0098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66BE"/>
    <w:multiLevelType w:val="hybridMultilevel"/>
    <w:tmpl w:val="9732C1E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F9"/>
    <w:rsid w:val="00354387"/>
    <w:rsid w:val="009815ED"/>
    <w:rsid w:val="009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9EB34-E7D4-4C79-A01A-21A784C7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5ED"/>
  </w:style>
  <w:style w:type="paragraph" w:styleId="4">
    <w:name w:val="heading 4"/>
    <w:basedOn w:val="a"/>
    <w:next w:val="a"/>
    <w:link w:val="40"/>
    <w:unhideWhenUsed/>
    <w:qFormat/>
    <w:rsid w:val="009815ED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815ED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styleId="a3">
    <w:name w:val="Hyperlink"/>
    <w:basedOn w:val="a0"/>
    <w:uiPriority w:val="99"/>
    <w:unhideWhenUsed/>
    <w:rsid w:val="009815ED"/>
    <w:rPr>
      <w:color w:val="0000FF"/>
      <w:u w:val="single"/>
    </w:rPr>
  </w:style>
  <w:style w:type="paragraph" w:styleId="a4">
    <w:name w:val="No Spacing"/>
    <w:uiPriority w:val="1"/>
    <w:qFormat/>
    <w:rsid w:val="009815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9815ED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9815ED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15ED"/>
    <w:rPr>
      <w:b/>
      <w:bCs/>
    </w:rPr>
  </w:style>
  <w:style w:type="paragraph" w:styleId="a8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9"/>
    <w:uiPriority w:val="34"/>
    <w:qFormat/>
    <w:rsid w:val="009815ED"/>
    <w:pPr>
      <w:spacing w:line="256" w:lineRule="auto"/>
      <w:ind w:left="720"/>
      <w:contextualSpacing/>
    </w:pPr>
  </w:style>
  <w:style w:type="character" w:customStyle="1" w:styleId="a9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8"/>
    <w:uiPriority w:val="34"/>
    <w:rsid w:val="0098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2026-02-03T07:37:00Z</dcterms:created>
  <dcterms:modified xsi:type="dcterms:W3CDTF">2026-02-03T07:37:00Z</dcterms:modified>
</cp:coreProperties>
</file>