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B787" w14:textId="77777777" w:rsidR="00456F82" w:rsidRPr="00A0419C" w:rsidRDefault="00456F82" w:rsidP="00456F82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8BB8E62" w14:textId="77777777" w:rsidR="00456F82" w:rsidRPr="00A0419C" w:rsidRDefault="00456F82" w:rsidP="00456F82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0E52255D" w14:textId="77777777" w:rsidR="00456F82" w:rsidRPr="00A0419C" w:rsidRDefault="00456F82" w:rsidP="00456F82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85B22D" wp14:editId="22113766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FC05D" id="Прямая соединительная линия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CdmOE8HAgAAxg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9870FBC" wp14:editId="1D73644F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9B53C" id="Прямая соединительная линия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c2SNFA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0701983" w14:textId="77777777" w:rsidR="00456F82" w:rsidRPr="00A0419C" w:rsidRDefault="00456F82" w:rsidP="00456F82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678F56F5" w14:textId="77777777" w:rsidR="00456F82" w:rsidRPr="00A0419C" w:rsidRDefault="00456F82" w:rsidP="00456F82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0107E0D5" w14:textId="77777777" w:rsidR="00456F82" w:rsidRPr="00A0419C" w:rsidRDefault="00456F82" w:rsidP="00456F82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2648F291" w14:textId="77777777" w:rsidR="00456F82" w:rsidRPr="00A0419C" w:rsidRDefault="00456F82" w:rsidP="00456F82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578E7E71" w14:textId="77777777" w:rsidR="00456F82" w:rsidRPr="00A0419C" w:rsidRDefault="00456F82" w:rsidP="00456F82">
      <w:pPr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12 - Ա</w:t>
      </w:r>
    </w:p>
    <w:p w14:paraId="10958B42" w14:textId="77777777" w:rsidR="00456F82" w:rsidRPr="00A0419C" w:rsidRDefault="00456F82" w:rsidP="00456F82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bookmarkStart w:id="0" w:name="_Hlk219991714"/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ԱՐԱԳԱԾԱՎԱՆ ԲՆԱԿԱՎԱՅՐԻ ՎԱՐՉԱԿԱՆ ՏԱՐԱԾՔՈՒՄ ԳՏՆՎՈՂ «ԱՐՑԵՄԵՆՏ» ՍՊԸ ՑԵՄԵՆՏԻ ԳՈՐԾՈՂ ԱՐՏԱԴՐՈՒԹՅՈՒՆԸ ԸՆԴԼԱՅՆԵԼՈՒ ՀԱՄԱՐ ՆԱԽՆԱԿԱՆ ՀԱՄԱՁԱՅՆՈՒԹՅՈՒՆ ՏԱԼՈՒ ՄԱՍԻՆ</w:t>
      </w:r>
    </w:p>
    <w:p w14:paraId="540C28CF" w14:textId="77777777" w:rsidR="00456F82" w:rsidRPr="00A0419C" w:rsidRDefault="00456F82" w:rsidP="00456F82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bookmarkEnd w:id="0"/>
    <w:p w14:paraId="71867220" w14:textId="77777777" w:rsidR="00456F82" w:rsidRPr="00A0419C" w:rsidRDefault="00456F82" w:rsidP="00456F82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ՀՀ Կառավարության 2014 թվականի նոյեմբերի 19-ի թիվ 1325-Ն որոշման 28-րդ կետի պահանջով, հիմք ընդունելով 2026 թվականի հունվարի 13-ին Արագածավան բնակավայրում գտնվող «ԱՐՑԵՄԵՆՏ» ՍՊԸ  ցեմենտի գործող արտադրությունը ընդլայնելու նպատակով՝ շրջակա միջավայրի վրա ազդեցության գնահատման վերաբերյալ անցկացված հանրային քննարկման արձանագրությունը, հաշվի առնելով «ԱՐՑԵՄԵՆՏ» ՍՊԸ  տնօրենի 04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12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2025 թվականի գրությունը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</w:p>
    <w:p w14:paraId="4DD5292A" w14:textId="77777777" w:rsidR="00456F82" w:rsidRPr="00A0419C" w:rsidRDefault="00456F82" w:rsidP="00456F82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`</w:t>
      </w:r>
    </w:p>
    <w:p w14:paraId="05990DB3" w14:textId="77777777" w:rsidR="00456F82" w:rsidRPr="00A0419C" w:rsidRDefault="00456F82" w:rsidP="00456F82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 xml:space="preserve">1.Տալ նախնական համաձայնություն Արագածավան բնակավայրի վարչական տարածքում գտնվող «ԱՐՑԵՄԵՆՏ»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ՍՊԸ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ցեմենտի գործող արտադրությունը ընդլայնելու  համար: </w:t>
      </w:r>
    </w:p>
    <w:p w14:paraId="5BAF2C8B" w14:textId="77777777" w:rsidR="00456F82" w:rsidRPr="00A0419C" w:rsidRDefault="00456F82" w:rsidP="00456F82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2.Սույն որոշումը ուժի մեջ է մտնում պաշտոնական հրապարակմանը հաջորդող օրվանից։</w:t>
      </w:r>
    </w:p>
    <w:p w14:paraId="1EF7FFD3" w14:textId="77777777" w:rsidR="00456F82" w:rsidRPr="00A0419C" w:rsidRDefault="00456F82" w:rsidP="00456F82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</w:p>
    <w:p w14:paraId="2B1DFDD2" w14:textId="77777777" w:rsidR="00456F82" w:rsidRPr="00A0419C" w:rsidRDefault="00456F82" w:rsidP="00456F82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</w:p>
    <w:p w14:paraId="389F35A9" w14:textId="77777777" w:rsidR="00456F82" w:rsidRPr="00A0419C" w:rsidRDefault="00456F82" w:rsidP="00456F82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</w:p>
    <w:p w14:paraId="4EDA5C1A" w14:textId="77777777" w:rsidR="00456F82" w:rsidRPr="00A0419C" w:rsidRDefault="00456F82" w:rsidP="00456F82">
      <w:pPr>
        <w:pStyle w:val="a7"/>
        <w:shd w:val="clear" w:color="auto" w:fill="FFFFFF"/>
        <w:spacing w:line="360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Կողմ                                                Դեմ                                                   Ձեռնպահ </w:t>
      </w:r>
    </w:p>
    <w:p w14:paraId="2A0C24C4" w14:textId="77777777" w:rsidR="00456F82" w:rsidRPr="00A0419C" w:rsidRDefault="00456F82" w:rsidP="00456F8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EEB4C72" w14:textId="77777777" w:rsidR="00456F82" w:rsidRPr="00A0419C" w:rsidRDefault="00456F82" w:rsidP="00456F8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3E071B5" w14:textId="77777777" w:rsidR="00456F82" w:rsidRPr="00A0419C" w:rsidRDefault="00456F82" w:rsidP="00456F8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476DA63" w14:textId="47677503" w:rsidR="00456F82" w:rsidRDefault="00456F82" w:rsidP="00456F8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700D652" w14:textId="77777777" w:rsidR="00456F82" w:rsidRPr="00A0419C" w:rsidRDefault="00456F82" w:rsidP="00456F8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446E6BB" w14:textId="77777777" w:rsidR="00456F82" w:rsidRPr="00A0419C" w:rsidRDefault="00456F82" w:rsidP="00456F8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F0E4502" w14:textId="77777777" w:rsidR="00456F82" w:rsidRPr="00A0419C" w:rsidRDefault="00456F82" w:rsidP="00456F8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17A5CF4" w14:textId="77777777" w:rsidR="00456F82" w:rsidRPr="00A0419C" w:rsidRDefault="00456F82" w:rsidP="00456F8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E4CE6F7" w14:textId="77777777" w:rsidR="00456F82" w:rsidRPr="00A0419C" w:rsidRDefault="00456F82" w:rsidP="00456F82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574561E7" w14:textId="77777777" w:rsidR="00456F82" w:rsidRPr="00A0419C" w:rsidRDefault="00456F82" w:rsidP="00456F82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1BC9C265" w14:textId="77777777" w:rsidR="00456F82" w:rsidRPr="00A0419C" w:rsidRDefault="00456F82" w:rsidP="00456F82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2633709D" w14:textId="77777777" w:rsidR="00456F82" w:rsidRPr="00A0419C" w:rsidRDefault="00456F82" w:rsidP="00456F82">
      <w:pPr>
        <w:spacing w:after="0" w:line="254" w:lineRule="auto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1E73FB4C" w14:textId="77777777" w:rsidR="00456F82" w:rsidRPr="00A0419C" w:rsidRDefault="00456F82" w:rsidP="00456F82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4E665594" w14:textId="77777777" w:rsidR="00456F82" w:rsidRPr="00A0419C" w:rsidRDefault="00456F82" w:rsidP="00456F82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46EDEB4D" w14:textId="77777777" w:rsidR="00456F82" w:rsidRPr="00A0419C" w:rsidRDefault="00456F82" w:rsidP="00456F82">
      <w:pPr>
        <w:spacing w:after="0" w:line="276" w:lineRule="auto"/>
        <w:jc w:val="center"/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  <w:t>ԱՐԱԳԱԾԱՎԱՆ ԲՆԱԿԱՎԱՅՐԻ ՎԱՐՉԱԿԱՆ ՏԱՐԱԾՔՈՒՄ ԳՏՆՎՈՂ «ԱՐՑԵՄԵՆՏ» ՍՊԸ ՑԵՄԵՆՏԻ ԳՈՐԾՈՂ ԱՐՏԱԴՐՈՒԹՅՈՒՆԸ ԸՆԴԼԱՅՆԵԼՈՒ ՀԱՄԱՐ ՆԱԽՆԱԿԱՆ ՀԱՄԱՁԱՅՆՈՒԹՅՈՒՆ ՏԱԼՈՒ ՄԱՍԻՆ ԹԱԼԻՆ ՀԱՄԱՅՆՔԻ ՈՐՈՇՄԱՆ ՆԱԽԱԳԾԻ ԸՆԴՈՒՆՄԱՆ ԱՆՀՐԱԺԵՇՏՈՒԹՅԱՆ ՎԵՐԱԲԵՐՅԱԼ</w:t>
      </w:r>
    </w:p>
    <w:p w14:paraId="3068CF53" w14:textId="77777777" w:rsidR="00456F82" w:rsidRPr="00A0419C" w:rsidRDefault="00456F82" w:rsidP="00456F82">
      <w:pPr>
        <w:spacing w:after="0" w:line="360" w:lineRule="auto"/>
        <w:jc w:val="center"/>
        <w:rPr>
          <w:rFonts w:ascii="Sylfaen" w:eastAsia="Arial" w:hAnsi="Sylfaen" w:cstheme="minorHAnsi"/>
          <w:b/>
          <w:bCs/>
          <w:color w:val="000000" w:themeColor="text1"/>
          <w:lang w:val="hy-AM"/>
        </w:rPr>
      </w:pPr>
    </w:p>
    <w:p w14:paraId="3FE681A3" w14:textId="77777777" w:rsidR="00456F82" w:rsidRPr="00A0419C" w:rsidRDefault="00456F82" w:rsidP="00456F82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Թալին համայնքի ավագանու քննարկմանը ներկայացվող  «համայնքի սեփականություն հանդիսացող հողամասը վարձակալության   իրավունքով օգտագործման տրամադրելու մասին» որոշման նախագիծը մշակվել է «Տեղական ինքնակառավարման մասին» օրենքի 18-րդ հոդվածի առաջին մասի 21-րդ կետով, 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ենթակետվ սահմանված կարգավորումների համատեքստում։  </w:t>
      </w:r>
    </w:p>
    <w:p w14:paraId="090825EE" w14:textId="77777777" w:rsidR="00456F82" w:rsidRPr="00A0419C" w:rsidRDefault="00456F82" w:rsidP="00456F82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bookmarkStart w:id="1" w:name="_Hlk219977096"/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</w:t>
      </w:r>
      <w:bookmarkEnd w:id="1"/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18A3DB87" w14:textId="77777777" w:rsidR="00456F82" w:rsidRPr="00A0419C" w:rsidRDefault="00456F82" w:rsidP="00456F82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Իրավական ակտի ընդունման նպատակը համայնքային հողերի նպատակային և արդյունավետ կառավարումն է, իրազեկելով համայնքի ազդակիր բնակչությանը տվյալ տարածքում հետագայում իրականացվելիք բիզնես գործունեության վերաբերյալ ։</w:t>
      </w:r>
    </w:p>
    <w:p w14:paraId="61298922" w14:textId="77777777" w:rsidR="00456F82" w:rsidRPr="00A0419C" w:rsidRDefault="00456F82" w:rsidP="00456F82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  Ելնելով վերոգրյալից համայնքի ավագանու քննարկմանն է ներկայացվում «Արագածավան բնակավայրի վարչական տարածքում գտնվող «ԱՐՑԵՄԵՆՏ»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ՍՊԸ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ցեմենտի գործող արտադրությունը ընդլայնելու համար նախնական  համաձայնություն տալու մասին» Թալին համայնքի ավագանու որոշման նախագծի ընդունման անհրաժեշտության  վերաբերյալ ավագանու որոշման նախագիծը:    </w:t>
      </w:r>
    </w:p>
    <w:p w14:paraId="117EB4F2" w14:textId="77777777" w:rsidR="00456F82" w:rsidRPr="00A0419C" w:rsidRDefault="00456F82" w:rsidP="00456F82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ընդունումն այլ իրավական ակտերի ընդունման կամ փոփոխություններ կատարելու անհրաժեշտություն չի առաջացնում:</w:t>
      </w:r>
    </w:p>
    <w:p w14:paraId="44F0685A" w14:textId="77777777" w:rsidR="00456F82" w:rsidRPr="00A0419C" w:rsidRDefault="00456F82" w:rsidP="00456F82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Ավագանու որոշման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</w:t>
      </w:r>
      <w:r w:rsidRPr="00A0419C">
        <w:rPr>
          <w:rFonts w:ascii="Sylfaen" w:hAnsi="Sylfaen" w:cs="Arial AMU"/>
          <w:color w:val="000000" w:themeColor="text1"/>
          <w:sz w:val="24"/>
          <w:szCs w:val="24"/>
          <w:lang w:val="hy-AM"/>
        </w:rPr>
        <w:t>ընդունման դեպքում համայնքի բյուջեում նախատեսվում է  եկամուտների  էական  ավելացում։</w:t>
      </w:r>
    </w:p>
    <w:p w14:paraId="55E026A0" w14:textId="77777777" w:rsidR="00456F82" w:rsidRPr="00A0419C" w:rsidRDefault="00456F82" w:rsidP="00456F82">
      <w:pPr>
        <w:shd w:val="clear" w:color="auto" w:fill="FFFFFF"/>
        <w:spacing w:after="0" w:line="276" w:lineRule="auto"/>
        <w:jc w:val="both"/>
        <w:textAlignment w:val="baseline"/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</w:p>
    <w:p w14:paraId="1336B17A" w14:textId="77777777" w:rsidR="00456F82" w:rsidRPr="00A0419C" w:rsidRDefault="00456F82" w:rsidP="00456F82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Նախագիծը կրում է անհատական  բնույթ  և նպատակ ունի օրենքով սահմանված կարգով համայնքային և պետական սեփականություն հանդիսացող ոչ գյուղատնտեսական նշանակության հողերը տրամադրել վարձակալության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։ </w:t>
      </w:r>
    </w:p>
    <w:p w14:paraId="344357A2" w14:textId="77777777" w:rsidR="00456F82" w:rsidRPr="00A0419C" w:rsidRDefault="00456F82" w:rsidP="00456F82">
      <w:pPr>
        <w:spacing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>Իրավական ակտի ընդունման դեպքում ակնկալվող արդյունքը.</w:t>
      </w: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ընդունման արդյունքում ակնկալվում է գործող օրենսդրությամբ նախատեսված պահանջներին համապատասխան ապահովել համայնքային և պետական սեփականություն հանդիսացող ոչ գյուղատնտեսական նշանակության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>հողերի վարձակալության տրամադրելու գործընթացները և արդյունավետ օգտագործումը։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ab/>
        <w:t xml:space="preserve"> </w:t>
      </w:r>
    </w:p>
    <w:p w14:paraId="48FE0803" w14:textId="77777777" w:rsidR="00354387" w:rsidRPr="00456F82" w:rsidRDefault="00354387">
      <w:pPr>
        <w:rPr>
          <w:lang w:val="hy-AM"/>
        </w:rPr>
      </w:pPr>
    </w:p>
    <w:sectPr w:rsidR="00354387" w:rsidRPr="00456F82" w:rsidSect="00456F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10"/>
    <w:rsid w:val="00354387"/>
    <w:rsid w:val="00456F82"/>
    <w:rsid w:val="008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7B6B"/>
  <w15:chartTrackingRefBased/>
  <w15:docId w15:val="{1C08348A-BD1F-4FF6-A8F0-BA75734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F82"/>
    <w:rPr>
      <w:color w:val="0000FF"/>
      <w:u w:val="single"/>
    </w:rPr>
  </w:style>
  <w:style w:type="paragraph" w:styleId="a4">
    <w:name w:val="No Spacing"/>
    <w:uiPriority w:val="1"/>
    <w:qFormat/>
    <w:rsid w:val="00456F8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456F82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456F82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456F82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56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2026-02-03T07:31:00Z</dcterms:created>
  <dcterms:modified xsi:type="dcterms:W3CDTF">2026-02-03T07:31:00Z</dcterms:modified>
</cp:coreProperties>
</file>