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DAB1" w14:textId="77777777" w:rsidR="009B2847" w:rsidRPr="00A0419C" w:rsidRDefault="009B2847" w:rsidP="009B2847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bookmarkStart w:id="0" w:name="_Hlk220056304"/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D19A28C" w14:textId="77777777" w:rsidR="009B2847" w:rsidRPr="00A0419C" w:rsidRDefault="009B2847" w:rsidP="009B2847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6B7DC46D" w14:textId="77777777" w:rsidR="009B2847" w:rsidRPr="00A0419C" w:rsidRDefault="009B2847" w:rsidP="009B2847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A003DBE" wp14:editId="564D8B39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025E7" id="Прямая соединительная линия 2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mgIup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E2E471" wp14:editId="5662C1FA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77DBD" id="Прямая соединительная линия 3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vBXglwkCAADJ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2E57532" w14:textId="77777777" w:rsidR="009B2847" w:rsidRPr="00A0419C" w:rsidRDefault="009B2847" w:rsidP="009B2847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47CDD2B5" w14:textId="77777777" w:rsidR="009B2847" w:rsidRPr="00A0419C" w:rsidRDefault="009B2847" w:rsidP="009B2847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3E1957E6" w14:textId="77777777" w:rsidR="009B2847" w:rsidRPr="00A0419C" w:rsidRDefault="009B2847" w:rsidP="009B2847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6D4DECD7" w14:textId="77777777" w:rsidR="009B2847" w:rsidRPr="00A0419C" w:rsidRDefault="009B2847" w:rsidP="009B2847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bookmarkStart w:id="1" w:name="_Hlk219906415"/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6183EF96" w14:textId="77777777" w:rsidR="009B2847" w:rsidRPr="00A0419C" w:rsidRDefault="009B2847" w:rsidP="009B2847">
      <w:pPr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« 10 » 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փետրվարի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թվական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N   03 -Ա</w:t>
      </w:r>
    </w:p>
    <w:p w14:paraId="1D8B3485" w14:textId="77777777" w:rsidR="009B2847" w:rsidRPr="00A0419C" w:rsidRDefault="009B2847" w:rsidP="009B2847">
      <w:pPr>
        <w:spacing w:after="0"/>
        <w:jc w:val="center"/>
        <w:rPr>
          <w:rFonts w:ascii="Sylfaen" w:hAnsi="Sylfaen" w:cs="Sylfaen"/>
          <w:b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ՀԱՅԱՍՏԱՆԻ ՀԱՆՐԱՊԵՏՈՒԹՅԱՆ ԱՐԱԳԱԾՈՏՆԻ ՄԱՐԶԻ ԹԱԼԻՆ ՀԱՄԱՅՆՔԻ 2026 ԹՎԱԿԱՆԻ ՏԱՐԵԿԱՆ ԲՅՈՒՋԵՆ ՀԱՍՏԱՏԵԼՈՒ ԵՎ  &lt;&lt;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ԹԱԼԻՆ ՀԱՄԱՅՆՔԻ 2026 ԹՎԱԿԱՆԻ ՏԱՐԵԿԱՆ ՆԱԽՆԱԿԱՆ ԲՅՈՒՋԵՆ ՀԱՍՏԱՏԵԼՈՒ ՄԱՍԻՆ &gt;&gt; 24</w:t>
      </w:r>
      <w:r w:rsidRPr="00A04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Times New Roman"/>
          <w:b/>
          <w:bCs/>
          <w:color w:val="000000" w:themeColor="text1"/>
          <w:sz w:val="24"/>
          <w:szCs w:val="24"/>
          <w:lang w:val="hy-AM"/>
        </w:rPr>
        <w:t>12</w:t>
      </w:r>
      <w:r w:rsidRPr="00A04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Times New Roman"/>
          <w:b/>
          <w:bCs/>
          <w:color w:val="000000" w:themeColor="text1"/>
          <w:sz w:val="24"/>
          <w:szCs w:val="24"/>
          <w:lang w:val="hy-AM"/>
        </w:rPr>
        <w:t>2025Թ</w:t>
      </w:r>
      <w:r w:rsidRPr="00A04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>․</w:t>
      </w:r>
      <w:r w:rsidRPr="00A0419C">
        <w:rPr>
          <w:rFonts w:ascii="Sylfaen" w:hAnsi="Sylfaen" w:cs="Times New Roman"/>
          <w:b/>
          <w:bCs/>
          <w:color w:val="000000" w:themeColor="text1"/>
          <w:sz w:val="24"/>
          <w:szCs w:val="24"/>
          <w:lang w:val="hy-AM"/>
        </w:rPr>
        <w:t>-Ի №199-Ն ՈՐՈՇՈՒՄԸ ՈՒԺԸ ԿՈՐՑՐԱԾ ՃԱՆԱՉԵԼՈՒ</w:t>
      </w:r>
      <w:r w:rsidRPr="00A0419C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 ՄԱՍԻՆ</w:t>
      </w:r>
    </w:p>
    <w:p w14:paraId="006AA2CB" w14:textId="77777777" w:rsidR="009B2847" w:rsidRPr="00A0419C" w:rsidRDefault="009B2847" w:rsidP="009B2847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Ց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Times New Roman"/>
          <w:bCs/>
          <w:color w:val="000000" w:themeColor="text1"/>
          <w:sz w:val="16"/>
          <w:szCs w:val="16"/>
          <w:lang w:val="hy-AM"/>
        </w:rPr>
        <w:t>Մկրտչ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յան)</w:t>
      </w:r>
    </w:p>
    <w:p w14:paraId="15F3FC5F" w14:textId="77777777" w:rsidR="009B2847" w:rsidRPr="00A0419C" w:rsidRDefault="009B2847" w:rsidP="009B2847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4C258BF3" w14:textId="77777777" w:rsidR="009B2847" w:rsidRPr="00A0419C" w:rsidRDefault="009B2847" w:rsidP="009B2847">
      <w:pPr>
        <w:spacing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</w:t>
      </w:r>
      <w:r w:rsidRPr="00A0419C">
        <w:rPr>
          <w:rFonts w:ascii="Sylfaen" w:hAnsi="Sylfaen"/>
          <w:color w:val="000000" w:themeColor="text1"/>
          <w:lang w:val="hy-AM"/>
        </w:rPr>
        <w:t>Ղեկավարվելով 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37-րդ հոդվածի դրույթներով,</w:t>
      </w:r>
    </w:p>
    <w:p w14:paraId="5776BA89" w14:textId="77777777" w:rsidR="009B2847" w:rsidRPr="00A0419C" w:rsidRDefault="009B2847" w:rsidP="009B2847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/>
          <w:b/>
          <w:bCs/>
          <w:i/>
          <w:iCs/>
          <w:color w:val="000000" w:themeColor="text1"/>
          <w:sz w:val="24"/>
          <w:szCs w:val="24"/>
          <w:u w:val="single"/>
          <w:lang w:val="hy-AM"/>
        </w:rPr>
        <w:t>Թալին համայնքի ավագանին որոշում է՝</w:t>
      </w:r>
    </w:p>
    <w:p w14:paraId="00DF066B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1) Հաստատել Թալին համայնքի 2026թ.-ի տարեկան բյուջեն՝ </w:t>
      </w:r>
    </w:p>
    <w:p w14:paraId="0705F8E3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Եկամուտների մասով – 2917857.3 (հազ. դրամ)/վարչական բյուջե/</w:t>
      </w:r>
    </w:p>
    <w:p w14:paraId="0B29D0EB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Եկամուտների մասով – 3138930 (հազ. դրամ)/ֆոնդային բյուջե </w:t>
      </w:r>
    </w:p>
    <w:p w14:paraId="5E408C0B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Պահուստային ֆոնդ – 660,000 (հազ. դրամ) </w:t>
      </w:r>
    </w:p>
    <w:p w14:paraId="6D495AD2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Ծախսերի մասով – 2941816.4 (հազ. դրամ) /վարչական բյուջե / </w:t>
      </w:r>
    </w:p>
    <w:p w14:paraId="322E2420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Ծախսերի մասով 3282733.2 (հազ. դրամ) /ֆոնդային բյուջե/ </w:t>
      </w:r>
    </w:p>
    <w:p w14:paraId="2F2CA097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Պակասուրդ – 167762.3 (հազ. դրամ) </w:t>
      </w:r>
    </w:p>
    <w:p w14:paraId="5E1986D6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2)Հաստատել համայնքի բյուջեի եկամուտները ըստ եկամտատեսակների համաձայն հատված 1-ի։ </w:t>
      </w:r>
    </w:p>
    <w:p w14:paraId="1456B29C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3) Հաստատել համայնքի բյուջեի ծախսերն ըստ գործառնական դասակարգման, համաձայն հատված 2-ի։ </w:t>
      </w:r>
    </w:p>
    <w:p w14:paraId="5D0ECF9B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4)Հաստատել համայնքի բյուջեի ծախսերն ըստ տնտեսագիտական դասակարգման համաձայն հատված 3-ի։ </w:t>
      </w:r>
    </w:p>
    <w:p w14:paraId="1C3F4B59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5) Հաստատել համայնքի բյուջեի հավելուրդը կամ դեֆիցիտը համաձայն հատված 4-ի։ </w:t>
      </w:r>
    </w:p>
    <w:p w14:paraId="433A473C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6)Հաստատել համայնքի բյուջեի հավելուրդի օգտագործման ուղղությունները կամ դեֆիցիտի ֆինանսավորման աղբյուրները՝ համաձայն հատված 5-ի։ </w:t>
      </w:r>
    </w:p>
    <w:p w14:paraId="2DCBA197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7) Հաստատել համայնքի բյուջեի ծախսերը ըստ բյուջետային ծախսերի գործառնական և տնտեսագիտական դասակարգման համաձայն ՝ հատված 6-ի։ </w:t>
      </w:r>
    </w:p>
    <w:p w14:paraId="7802DAB2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 xml:space="preserve">8)Ծախսերի ֆինանսավորումը կատարել ստացված փաստացի մուտքերի սահմաններում, պահպանելով ծախսերի համամասնությունները։ </w:t>
      </w:r>
    </w:p>
    <w:p w14:paraId="208CCB63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lastRenderedPageBreak/>
        <w:t xml:space="preserve">9)«Բյուջետային համակարգի մասին» ՀՀ օրենքի 33-րդ հոդվածի 3-րդ կետի համաձայն, թույլատրել համայնքի ղեկավարին կատարել ծախսային հոդվածների հաստատված ծավալների 15%-ը չգերազանցող վերաբաշխումներ։ </w:t>
      </w:r>
    </w:p>
    <w:p w14:paraId="54635E05" w14:textId="77777777" w:rsidR="009B2847" w:rsidRPr="00A0419C" w:rsidRDefault="009B2847" w:rsidP="009B2847">
      <w:pPr>
        <w:jc w:val="both"/>
        <w:rPr>
          <w:rFonts w:ascii="Sylfaen" w:hAnsi="Sylfaen" w:cs="Times New Roma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10)Ուժը կորցրած ճանաչել Թալին համայնքի ավագանու 24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 w:cs="Times New Roman"/>
          <w:color w:val="000000" w:themeColor="text1"/>
          <w:lang w:val="hy-AM"/>
        </w:rPr>
        <w:t>12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 w:cs="Times New Roman"/>
          <w:color w:val="000000" w:themeColor="text1"/>
          <w:lang w:val="hy-AM"/>
        </w:rPr>
        <w:t>2025թ</w:t>
      </w:r>
      <w:r w:rsidRPr="00A0419C">
        <w:rPr>
          <w:rFonts w:ascii="Times New Roman" w:hAnsi="Times New Roman" w:cs="Times New Roman"/>
          <w:color w:val="000000" w:themeColor="text1"/>
          <w:lang w:val="hy-AM"/>
        </w:rPr>
        <w:t>․</w:t>
      </w:r>
      <w:r w:rsidRPr="00A0419C">
        <w:rPr>
          <w:rFonts w:ascii="Sylfaen" w:hAnsi="Sylfaen" w:cs="Times New Roman"/>
          <w:color w:val="000000" w:themeColor="text1"/>
          <w:lang w:val="hy-AM"/>
        </w:rPr>
        <w:t xml:space="preserve">-ի &lt;&lt;ՀՀ Արագածոտնի մարզի Թալին համայնքի 2026 թվականի տարեկան նախնական բյուջեն հաստատելու մասին&gt;&gt; № 199-Ն որոշումը։ </w:t>
      </w:r>
    </w:p>
    <w:p w14:paraId="031AC37B" w14:textId="77777777" w:rsidR="009B2847" w:rsidRPr="00A0419C" w:rsidRDefault="009B2847" w:rsidP="009B2847">
      <w:pPr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lang w:val="hy-AM"/>
        </w:rPr>
        <w:t>11)Սույն որոշումն ուժի մեջ է մտնում պաշտոնական հրապարակման հաջորդ օրվանից։</w:t>
      </w:r>
    </w:p>
    <w:bookmarkEnd w:id="0"/>
    <w:p w14:paraId="34C9FB1C" w14:textId="77777777" w:rsidR="009B2847" w:rsidRPr="00A0419C" w:rsidRDefault="009B2847" w:rsidP="009B2847">
      <w:pPr>
        <w:rPr>
          <w:rFonts w:ascii="Sylfaen" w:hAnsi="Sylfaen"/>
          <w:color w:val="000000" w:themeColor="text1"/>
          <w:lang w:val="hy-AM"/>
        </w:rPr>
      </w:pPr>
    </w:p>
    <w:p w14:paraId="43B32835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bookmarkEnd w:id="1"/>
    <w:p w14:paraId="4B1A4B3A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4AC4BEF8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78DF1432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2116B5C8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7F48779E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1A21F0EC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23243F6A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40A18965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1020B0E6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512F2CCA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19D614EE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44EDB63E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6E7542CF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2390FAAF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0BEDCC3E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3CC110A2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55A7F3D6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2742428B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33FF9441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6EE75F92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3D4A5BB3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68ACBF03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4628BFE3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24565397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1ED17F74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66135670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0EE7E39A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71134769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0BA77764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329BEEB4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23212BC9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4A9980EE" w14:textId="77777777" w:rsidR="009B2847" w:rsidRPr="00A0419C" w:rsidRDefault="009B2847" w:rsidP="009B2847">
      <w:pPr>
        <w:rPr>
          <w:rFonts w:ascii="Sylfaen" w:hAnsi="Sylfaen" w:cs="Sylfaen"/>
          <w:b/>
          <w:color w:val="000000" w:themeColor="text1"/>
          <w:sz w:val="12"/>
          <w:szCs w:val="12"/>
          <w:u w:val="single"/>
          <w:lang w:val="hy-AM"/>
        </w:rPr>
      </w:pPr>
    </w:p>
    <w:p w14:paraId="7DF40C2A" w14:textId="77777777" w:rsidR="009B2847" w:rsidRPr="00A0419C" w:rsidRDefault="009B2847" w:rsidP="009B2847">
      <w:pPr>
        <w:spacing w:after="0"/>
        <w:rPr>
          <w:rFonts w:ascii="Sylfaen" w:hAnsi="Sylfaen"/>
          <w:color w:val="000000" w:themeColor="text1"/>
          <w:sz w:val="12"/>
          <w:szCs w:val="12"/>
          <w:lang w:val="hy-AM"/>
        </w:rPr>
      </w:pPr>
      <w:r w:rsidRPr="00A0419C">
        <w:rPr>
          <w:rFonts w:ascii="Sylfaen" w:hAnsi="Sylfaen" w:cs="Sylfaen"/>
          <w:color w:val="000000" w:themeColor="text1"/>
          <w:sz w:val="12"/>
          <w:szCs w:val="12"/>
          <w:lang w:val="hy-AM"/>
        </w:rPr>
        <w:t>ք</w:t>
      </w:r>
      <w:r w:rsidRPr="00A0419C">
        <w:rPr>
          <w:rFonts w:ascii="Sylfaen" w:hAnsi="Sylfaen"/>
          <w:color w:val="000000" w:themeColor="text1"/>
          <w:sz w:val="12"/>
          <w:szCs w:val="12"/>
          <w:lang w:val="hy-AM"/>
        </w:rPr>
        <w:t xml:space="preserve">. </w:t>
      </w:r>
      <w:r w:rsidRPr="00A0419C">
        <w:rPr>
          <w:rFonts w:ascii="Sylfaen" w:hAnsi="Sylfaen" w:cs="Sylfaen"/>
          <w:color w:val="000000" w:themeColor="text1"/>
          <w:sz w:val="12"/>
          <w:szCs w:val="12"/>
          <w:lang w:val="hy-AM"/>
        </w:rPr>
        <w:t>Թալին</w:t>
      </w:r>
      <w:r w:rsidRPr="00A0419C">
        <w:rPr>
          <w:rFonts w:ascii="Sylfaen" w:hAnsi="Sylfaen"/>
          <w:color w:val="000000" w:themeColor="text1"/>
          <w:sz w:val="12"/>
          <w:szCs w:val="12"/>
          <w:lang w:val="hy-AM"/>
        </w:rPr>
        <w:t xml:space="preserve"> </w:t>
      </w:r>
    </w:p>
    <w:p w14:paraId="1683A211" w14:textId="77777777" w:rsidR="009B2847" w:rsidRPr="00A0419C" w:rsidRDefault="009B2847" w:rsidP="009B2847">
      <w:pPr>
        <w:spacing w:after="0"/>
        <w:rPr>
          <w:rFonts w:ascii="Sylfaen" w:hAnsi="Sylfaen"/>
          <w:color w:val="000000" w:themeColor="text1"/>
          <w:sz w:val="12"/>
          <w:szCs w:val="12"/>
          <w:lang w:val="hy-AM"/>
        </w:rPr>
      </w:pPr>
      <w:r w:rsidRPr="00A0419C">
        <w:rPr>
          <w:rFonts w:ascii="Sylfaen" w:hAnsi="Sylfaen"/>
          <w:color w:val="000000" w:themeColor="text1"/>
          <w:sz w:val="12"/>
          <w:szCs w:val="12"/>
          <w:lang w:val="hy-AM"/>
        </w:rPr>
        <w:t xml:space="preserve">10 փետրվարի 2026թ.  </w:t>
      </w:r>
    </w:p>
    <w:p w14:paraId="52ED34ED" w14:textId="77777777" w:rsidR="009B2847" w:rsidRPr="00A0419C" w:rsidRDefault="009B2847" w:rsidP="009B2847">
      <w:pPr>
        <w:spacing w:after="0"/>
        <w:rPr>
          <w:rFonts w:ascii="Sylfaen" w:hAnsi="Sylfaen"/>
          <w:color w:val="000000" w:themeColor="text1"/>
          <w:sz w:val="12"/>
          <w:szCs w:val="12"/>
          <w:lang w:val="hy-AM"/>
        </w:rPr>
      </w:pPr>
      <w:r w:rsidRPr="00A0419C">
        <w:rPr>
          <w:rFonts w:ascii="Sylfaen" w:hAnsi="Sylfaen" w:cs="Sylfaen"/>
          <w:color w:val="000000" w:themeColor="text1"/>
          <w:sz w:val="12"/>
          <w:szCs w:val="12"/>
          <w:lang w:val="hy-AM"/>
        </w:rPr>
        <w:t>Որոշման</w:t>
      </w:r>
      <w:r w:rsidRPr="00A0419C">
        <w:rPr>
          <w:rFonts w:ascii="Sylfaen" w:hAnsi="Sylfaen"/>
          <w:color w:val="000000" w:themeColor="text1"/>
          <w:sz w:val="12"/>
          <w:szCs w:val="12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2"/>
          <w:szCs w:val="12"/>
          <w:lang w:val="hy-AM"/>
        </w:rPr>
        <w:t>նախագիծը</w:t>
      </w:r>
      <w:r w:rsidRPr="00A0419C">
        <w:rPr>
          <w:rFonts w:ascii="Sylfaen" w:hAnsi="Sylfaen"/>
          <w:color w:val="000000" w:themeColor="text1"/>
          <w:sz w:val="12"/>
          <w:szCs w:val="12"/>
          <w:lang w:val="hy-AM"/>
        </w:rPr>
        <w:t xml:space="preserve"> </w:t>
      </w:r>
      <w:r w:rsidRPr="00A0419C">
        <w:rPr>
          <w:rFonts w:ascii="Sylfaen" w:hAnsi="Sylfaen" w:cs="Sylfaen"/>
          <w:color w:val="000000" w:themeColor="text1"/>
          <w:sz w:val="12"/>
          <w:szCs w:val="12"/>
          <w:lang w:val="hy-AM"/>
        </w:rPr>
        <w:t>նախապատրաստեց</w:t>
      </w:r>
      <w:r w:rsidRPr="00A0419C">
        <w:rPr>
          <w:rFonts w:ascii="Sylfaen" w:hAnsi="Sylfaen"/>
          <w:color w:val="000000" w:themeColor="text1"/>
          <w:sz w:val="12"/>
          <w:szCs w:val="12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71143E43" w14:textId="77777777" w:rsidR="009B2847" w:rsidRPr="00A0419C" w:rsidRDefault="009B2847" w:rsidP="009B2847">
      <w:pPr>
        <w:spacing w:line="276" w:lineRule="auto"/>
        <w:jc w:val="both"/>
        <w:rPr>
          <w:rFonts w:ascii="Sylfaen" w:hAnsi="Sylfaen"/>
          <w:color w:val="000000" w:themeColor="text1"/>
          <w:sz w:val="12"/>
          <w:szCs w:val="12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2"/>
          <w:szCs w:val="12"/>
          <w:lang w:val="hy-AM"/>
        </w:rPr>
        <w:t>Ց</w:t>
      </w:r>
      <w:r w:rsidRPr="00A0419C">
        <w:rPr>
          <w:rFonts w:ascii="Times New Roman" w:hAnsi="Times New Roman" w:cs="Times New Roman"/>
          <w:bCs/>
          <w:color w:val="000000" w:themeColor="text1"/>
          <w:sz w:val="12"/>
          <w:szCs w:val="12"/>
          <w:lang w:val="hy-AM"/>
        </w:rPr>
        <w:t>․</w:t>
      </w:r>
      <w:r w:rsidRPr="00A0419C">
        <w:rPr>
          <w:rFonts w:ascii="Sylfaen" w:hAnsi="Sylfaen" w:cs="Times New Roman"/>
          <w:bCs/>
          <w:color w:val="000000" w:themeColor="text1"/>
          <w:sz w:val="12"/>
          <w:szCs w:val="12"/>
          <w:lang w:val="hy-AM"/>
        </w:rPr>
        <w:t>Մկրտչ</w:t>
      </w:r>
      <w:r w:rsidRPr="00A0419C">
        <w:rPr>
          <w:rFonts w:ascii="Sylfaen" w:hAnsi="Sylfaen" w:cs="Sylfaen"/>
          <w:bCs/>
          <w:color w:val="000000" w:themeColor="text1"/>
          <w:sz w:val="12"/>
          <w:szCs w:val="12"/>
          <w:lang w:val="hy-AM"/>
        </w:rPr>
        <w:t>յանը</w:t>
      </w:r>
    </w:p>
    <w:p w14:paraId="30A58C33" w14:textId="77777777" w:rsidR="009B2847" w:rsidRDefault="009B2847" w:rsidP="009B2847"/>
    <w:p w14:paraId="20994E92" w14:textId="77777777" w:rsidR="00354387" w:rsidRDefault="00354387"/>
    <w:sectPr w:rsidR="00354387" w:rsidSect="001212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C7"/>
    <w:rsid w:val="00354387"/>
    <w:rsid w:val="006714C7"/>
    <w:rsid w:val="009B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1598A-E788-4F62-BAAB-088681A9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847"/>
    <w:rPr>
      <w:color w:val="0000FF"/>
      <w:u w:val="single"/>
    </w:rPr>
  </w:style>
  <w:style w:type="paragraph" w:styleId="a4">
    <w:name w:val="No Spacing"/>
    <w:uiPriority w:val="1"/>
    <w:qFormat/>
    <w:rsid w:val="009B28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2026-02-03T08:27:00Z</dcterms:created>
  <dcterms:modified xsi:type="dcterms:W3CDTF">2026-02-03T08:27:00Z</dcterms:modified>
</cp:coreProperties>
</file>