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30DD3" w14:textId="77777777" w:rsidR="000D3269" w:rsidRPr="002E2BD0" w:rsidRDefault="000D3269" w:rsidP="000D3269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2E2BD0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37B63E4E" w14:textId="77777777" w:rsidR="000D3269" w:rsidRPr="00BC20AD" w:rsidRDefault="000D3269" w:rsidP="000D3269">
      <w:pPr>
        <w:spacing w:after="0"/>
        <w:jc w:val="center"/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</w:pPr>
      <w:bookmarkStart w:id="0" w:name="_Hlk214005746"/>
      <w:r w:rsidRPr="002E2BD0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BC20AD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>«ԱՆԴՐԱՆԻԿ ՄԱՆՈՒԿՅԱՆԻ ԱՆՎԱՆ ԹԱԼԻՆ/ ԺԵՍՏ» ՀՈԳԵԲԱՆԱԿԱՆ ԿԵՆՏՐՈՆԻՆ</w:t>
      </w:r>
      <w:r w:rsidRPr="00AB15F0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 xml:space="preserve"> </w:t>
      </w:r>
      <w:r w:rsidRPr="002E2BD0"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>ԱՆՀԱՏՈՒՅՑ ՕԳՏԱԳՈՐԾՄԱՄԲ ՏԱՐԱԾՔ ՏՐԱՄԱԴՐԵԼՈՒ</w:t>
      </w:r>
      <w:r>
        <w:rPr>
          <w:rFonts w:ascii="Sylfaen" w:eastAsia="Times New Roman" w:hAnsi="Sylfaen"/>
          <w:b/>
          <w:bCs/>
          <w:color w:val="333333"/>
          <w:sz w:val="24"/>
          <w:szCs w:val="24"/>
          <w:lang w:val="hy-AM"/>
        </w:rPr>
        <w:t xml:space="preserve"> ՎԵՐԱԲԵՐՅԱԼ</w:t>
      </w:r>
    </w:p>
    <w:bookmarkEnd w:id="0"/>
    <w:p w14:paraId="65810A54" w14:textId="77777777" w:rsidR="000D3269" w:rsidRPr="00AB15F0" w:rsidRDefault="000D3269" w:rsidP="000D3269">
      <w:pPr>
        <w:spacing w:after="0"/>
        <w:jc w:val="both"/>
        <w:rPr>
          <w:rFonts w:ascii="Sylfaen" w:eastAsia="Calibri" w:hAnsi="Sylfaen"/>
          <w:b/>
          <w:bCs/>
          <w:sz w:val="24"/>
          <w:szCs w:val="24"/>
          <w:lang w:val="hy-AM"/>
        </w:rPr>
      </w:pPr>
    </w:p>
    <w:p w14:paraId="22762A1C" w14:textId="77777777" w:rsidR="000D3269" w:rsidRPr="00BC20AD" w:rsidRDefault="000D3269" w:rsidP="000D3269">
      <w:pPr>
        <w:spacing w:after="150" w:line="240" w:lineRule="auto"/>
        <w:jc w:val="both"/>
        <w:rPr>
          <w:rFonts w:ascii="Sylfaen" w:eastAsia="Consolas" w:hAnsi="Sylfaen" w:cs="Calibri"/>
          <w:sz w:val="24"/>
          <w:szCs w:val="24"/>
          <w:lang w:val="hy-AM"/>
        </w:rPr>
      </w:pPr>
      <w:r w:rsidRPr="002E2BD0">
        <w:rPr>
          <w:rFonts w:ascii="Sylfaen" w:eastAsia="Calibri" w:hAnsi="Sylfaen" w:cs="Sylfaen"/>
          <w:sz w:val="24"/>
          <w:szCs w:val="24"/>
          <w:lang w:val="hy-AM"/>
        </w:rPr>
        <w:t xml:space="preserve">Թալին </w:t>
      </w:r>
      <w:r w:rsidRPr="002E2BD0">
        <w:rPr>
          <w:rFonts w:ascii="Sylfaen" w:eastAsia="Calibri" w:hAnsi="Sylfaen" w:cs="Times New Roman"/>
          <w:sz w:val="24"/>
          <w:szCs w:val="24"/>
          <w:lang w:val="hy-AM"/>
        </w:rPr>
        <w:t>համայնքի ավագանու քննարկմանը ներկայացվող  որոշման նախագիծը  մշակվել է</w:t>
      </w:r>
      <w:r w:rsidRPr="002E2BD0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AB15F0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>«</w:t>
      </w:r>
      <w:r w:rsidRPr="002E2BD0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>Տեղական ինքնակառավարման մասին » ՀՀ օրենքի 18-րդ հոդվածի 1-ին մասի 21-րդ կետով</w:t>
      </w:r>
      <w:r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 xml:space="preserve"> սահմանված կարգավորումների համատեքստում</w:t>
      </w:r>
      <w:r w:rsidRPr="002E2BD0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Pr="002E2BD0">
        <w:rPr>
          <w:rFonts w:ascii="Sylfaen" w:eastAsia="Calibri" w:hAnsi="Sylfaen" w:cs="Times New Roman"/>
          <w:sz w:val="24"/>
          <w:szCs w:val="24"/>
          <w:lang w:val="hy-AM"/>
        </w:rPr>
        <w:t xml:space="preserve">հիմք ընդունելով </w:t>
      </w:r>
      <w:r w:rsidRPr="00CB2C37">
        <w:rPr>
          <w:rFonts w:ascii="Sylfaen" w:eastAsia="Consolas" w:hAnsi="Sylfaen" w:cs="Calibri"/>
          <w:sz w:val="24"/>
          <w:szCs w:val="24"/>
          <w:lang w:val="hy-AM"/>
        </w:rPr>
        <w:t xml:space="preserve">Անդրանիկ Մանուկյանի անվան «Թալին/ Ժեստ» հոգեբանական կենտրոնի </w:t>
      </w:r>
      <w:r w:rsidRPr="002E2BD0">
        <w:rPr>
          <w:rFonts w:ascii="Sylfaen" w:eastAsia="Consolas" w:hAnsi="Sylfaen" w:cs="Calibri"/>
          <w:sz w:val="24"/>
          <w:szCs w:val="24"/>
          <w:lang w:val="hy-AM"/>
        </w:rPr>
        <w:t>12</w:t>
      </w:r>
      <w:r w:rsidRPr="002E2BD0"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2E2BD0">
        <w:rPr>
          <w:rFonts w:ascii="Sylfaen" w:eastAsia="Consolas" w:hAnsi="Sylfaen" w:cs="Calibri"/>
          <w:sz w:val="24"/>
          <w:szCs w:val="24"/>
          <w:lang w:val="hy-AM"/>
        </w:rPr>
        <w:t>11</w:t>
      </w:r>
      <w:r w:rsidRPr="002E2BD0">
        <w:rPr>
          <w:rFonts w:ascii="Times New Roman" w:eastAsia="Consolas" w:hAnsi="Times New Roman" w:cs="Times New Roman"/>
          <w:sz w:val="24"/>
          <w:szCs w:val="24"/>
          <w:lang w:val="hy-AM"/>
        </w:rPr>
        <w:t>․</w:t>
      </w:r>
      <w:r w:rsidRPr="002E2BD0">
        <w:rPr>
          <w:rFonts w:ascii="Sylfaen" w:eastAsia="Consolas" w:hAnsi="Sylfaen" w:cs="Calibri"/>
          <w:sz w:val="24"/>
          <w:szCs w:val="24"/>
          <w:lang w:val="hy-AM"/>
        </w:rPr>
        <w:t xml:space="preserve">2025 թվականի </w:t>
      </w:r>
      <w:r w:rsidRPr="00CB2C37">
        <w:rPr>
          <w:rFonts w:ascii="Sylfaen" w:hAnsi="Sylfaen"/>
          <w:bCs/>
          <w:sz w:val="24"/>
          <w:szCs w:val="24"/>
          <w:lang w:val="hy-AM"/>
        </w:rPr>
        <w:t>N</w:t>
      </w:r>
      <w:r w:rsidRPr="002E2BD0">
        <w:rPr>
          <w:rFonts w:ascii="Sylfaen" w:eastAsia="Consolas" w:hAnsi="Sylfaen" w:cs="Calibri"/>
          <w:sz w:val="24"/>
          <w:szCs w:val="24"/>
          <w:lang w:val="hy-AM"/>
        </w:rPr>
        <w:t xml:space="preserve"> </w:t>
      </w:r>
      <w:r>
        <w:rPr>
          <w:rFonts w:ascii="Sylfaen" w:eastAsia="Consolas" w:hAnsi="Sylfaen" w:cs="Calibri"/>
          <w:sz w:val="24"/>
          <w:szCs w:val="24"/>
          <w:lang w:val="hy-AM"/>
        </w:rPr>
        <w:t>056/5139 գրությունը</w:t>
      </w:r>
      <w:r>
        <w:rPr>
          <w:rFonts w:ascii="Sylfaen" w:eastAsia="Calibri" w:hAnsi="Sylfaen" w:cs="Times New Roman"/>
          <w:sz w:val="24"/>
          <w:szCs w:val="24"/>
          <w:lang w:val="hy-AM"/>
        </w:rPr>
        <w:t xml:space="preserve"> և</w:t>
      </w:r>
      <w:r w:rsidRPr="002E2BD0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2E2BD0">
        <w:rPr>
          <w:rFonts w:ascii="Sylfaen" w:eastAsia="Calibri" w:hAnsi="Sylfaen" w:cs="Times New Roman"/>
          <w:color w:val="333333"/>
          <w:sz w:val="24"/>
          <w:szCs w:val="24"/>
          <w:shd w:val="clear" w:color="auto" w:fill="FFFFFF"/>
          <w:lang w:val="hy-AM"/>
        </w:rPr>
        <w:t>հաշվի առնելով համայնքի ղեկավարի առաջարկությունը</w:t>
      </w:r>
      <w:r w:rsidRPr="002E2BD0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hy-AM"/>
        </w:rPr>
        <w:t>․</w:t>
      </w:r>
    </w:p>
    <w:p w14:paraId="2A3A35BC" w14:textId="77777777" w:rsidR="000D3269" w:rsidRPr="002E2BD0" w:rsidRDefault="000D3269" w:rsidP="000D3269">
      <w:pPr>
        <w:spacing w:after="0" w:line="252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2E2BD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</w:t>
      </w:r>
      <w:r w:rsidRPr="002E2BD0">
        <w:rPr>
          <w:rFonts w:ascii="Sylfaen" w:eastAsia="Calibri" w:hAnsi="Sylfaen" w:cs="Times New Roman"/>
          <w:sz w:val="24"/>
          <w:szCs w:val="24"/>
          <w:lang w:val="hy-AM"/>
        </w:rPr>
        <w:t>։</w:t>
      </w:r>
    </w:p>
    <w:p w14:paraId="162C44AB" w14:textId="77777777" w:rsidR="000D3269" w:rsidRDefault="000D3269" w:rsidP="000D3269">
      <w:pPr>
        <w:spacing w:after="0" w:line="252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Իրավական ակտի ընդունման նպատակը համայնքում հոգեկան առողջության, հոգեբանական աջակցության և սոցիալ-հոգեբանական ծառայությունների մատչելիության բարձրացումն է՝ ապահովելով բնակչության բարեկեցության, սոցիալական ներառականության և համայնքային առողջ միջավայրի զարգացումը։</w:t>
      </w:r>
      <w:r w:rsidRPr="00AB15F0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Կարգավորման անհրաժեշտությունը բխում է բնակչության շրջանում հոգեկան առողջության հետ կապված աճող պահանջարկից, ինչպես նաև համայնքային մակարդակով առողջապահական և սոցիալական ծառայությունների հավասար հասանելիության ապահովման անհրաժեշտությունից։</w:t>
      </w:r>
    </w:p>
    <w:p w14:paraId="3B52FFA8" w14:textId="77777777" w:rsidR="000D3269" w:rsidRPr="00DF5A6F" w:rsidRDefault="000D3269" w:rsidP="000D3269">
      <w:pPr>
        <w:autoSpaceDE w:val="0"/>
        <w:autoSpaceDN w:val="0"/>
        <w:adjustRightInd w:val="0"/>
        <w:spacing w:after="0" w:line="276" w:lineRule="auto"/>
        <w:jc w:val="both"/>
        <w:rPr>
          <w:rFonts w:ascii="Sylfaen" w:eastAsia="Calibri" w:hAnsi="Sylfaen" w:cs="Sylfaen"/>
          <w:sz w:val="24"/>
          <w:szCs w:val="24"/>
          <w:lang w:val="hy-AM"/>
        </w:rPr>
      </w:pPr>
      <w:r w:rsidRPr="006E3F6E">
        <w:rPr>
          <w:rFonts w:ascii="Sylfaen" w:eastAsia="Calibri" w:hAnsi="Sylfaen" w:cs="Sylfaen"/>
          <w:sz w:val="24"/>
          <w:szCs w:val="24"/>
          <w:lang w:val="hy-AM"/>
        </w:rPr>
        <w:t xml:space="preserve">Ելնելով վերոգրյալից համայնքի ավագանու քննարկմանն է ներկայացվում </w:t>
      </w:r>
      <w:r w:rsidRPr="00DF5A6F">
        <w:rPr>
          <w:rFonts w:ascii="Sylfaen" w:eastAsia="Calibri" w:hAnsi="Sylfaen" w:cs="Sylfaen"/>
          <w:sz w:val="24"/>
          <w:szCs w:val="24"/>
          <w:lang w:val="hy-AM"/>
        </w:rPr>
        <w:t xml:space="preserve"> «Անդրանիկ Մանուկյանի </w:t>
      </w:r>
      <w:r>
        <w:rPr>
          <w:rFonts w:ascii="Sylfaen" w:eastAsia="Calibri" w:hAnsi="Sylfaen" w:cs="Sylfaen"/>
          <w:sz w:val="24"/>
          <w:szCs w:val="24"/>
          <w:lang w:val="hy-AM"/>
        </w:rPr>
        <w:t>ա</w:t>
      </w:r>
      <w:r w:rsidRPr="00DF5A6F">
        <w:rPr>
          <w:rFonts w:ascii="Sylfaen" w:eastAsia="Calibri" w:hAnsi="Sylfaen" w:cs="Sylfaen"/>
          <w:sz w:val="24"/>
          <w:szCs w:val="24"/>
          <w:lang w:val="hy-AM"/>
        </w:rPr>
        <w:t>նվան Թալին/ Ժեստ» հոգեբանական կենտրոնին անհատույց օգտագործմամբ տարածք տրամադրելու վերաբերյալ</w:t>
      </w:r>
      <w:r w:rsidRPr="006E3F6E">
        <w:rPr>
          <w:rFonts w:ascii="Sylfaen" w:eastAsia="Calibri" w:hAnsi="Sylfaen" w:cs="Times New Roman"/>
          <w:sz w:val="24"/>
          <w:szCs w:val="24"/>
          <w:lang w:val="hy-AM"/>
        </w:rPr>
        <w:t xml:space="preserve"> </w:t>
      </w:r>
      <w:r w:rsidRPr="006E3F6E">
        <w:rPr>
          <w:rFonts w:ascii="Sylfaen" w:eastAsia="Calibri" w:hAnsi="Sylfaen" w:cs="Sylfaen"/>
          <w:sz w:val="24"/>
          <w:szCs w:val="24"/>
          <w:lang w:val="hy-AM"/>
        </w:rPr>
        <w:t>ավագանու որոշման նախագիծը։</w:t>
      </w:r>
    </w:p>
    <w:p w14:paraId="7A2697F6" w14:textId="77777777" w:rsidR="000D3269" w:rsidRPr="002E2BD0" w:rsidRDefault="000D3269" w:rsidP="000D3269">
      <w:pPr>
        <w:spacing w:after="0" w:line="252" w:lineRule="auto"/>
        <w:jc w:val="both"/>
        <w:rPr>
          <w:rFonts w:ascii="Sylfaen" w:eastAsia="Calibri" w:hAnsi="Sylfaen" w:cs="Times New Roman"/>
          <w:b/>
          <w:bCs/>
          <w:sz w:val="24"/>
          <w:szCs w:val="24"/>
          <w:lang w:val="hy-AM"/>
        </w:rPr>
      </w:pPr>
    </w:p>
    <w:p w14:paraId="35A0A098" w14:textId="77777777" w:rsidR="000D3269" w:rsidRPr="002E2BD0" w:rsidRDefault="000D3269" w:rsidP="000D3269">
      <w:pPr>
        <w:spacing w:line="252" w:lineRule="auto"/>
        <w:jc w:val="both"/>
        <w:rPr>
          <w:rFonts w:ascii="Sylfaen" w:eastAsia="Calibri" w:hAnsi="Sylfaen" w:cs="Times New Roman"/>
          <w:sz w:val="24"/>
          <w:szCs w:val="24"/>
          <w:lang w:val="hy-AM"/>
        </w:rPr>
      </w:pPr>
      <w:r w:rsidRPr="002E2BD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Իրավական ակտի</w:t>
      </w:r>
      <w:r w:rsidRPr="002E2BD0">
        <w:rPr>
          <w:rFonts w:ascii="Sylfaen" w:eastAsia="Calibri" w:hAnsi="Sylfaen" w:cs="Calibri"/>
          <w:b/>
          <w:bCs/>
          <w:sz w:val="24"/>
          <w:szCs w:val="24"/>
          <w:lang w:val="hy-AM"/>
        </w:rPr>
        <w:t> </w:t>
      </w:r>
      <w:r w:rsidRPr="002E2BD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2E2BD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tab/>
      </w:r>
      <w:r w:rsidRPr="002E2BD0">
        <w:rPr>
          <w:rFonts w:ascii="Sylfaen" w:eastAsia="Calibri" w:hAnsi="Sylfaen" w:cs="Times New Roman"/>
          <w:b/>
          <w:bCs/>
          <w:sz w:val="24"/>
          <w:szCs w:val="24"/>
          <w:lang w:val="hy-AM"/>
        </w:rPr>
        <w:br/>
      </w:r>
      <w:r w:rsidRPr="002E2BD0">
        <w:rPr>
          <w:rFonts w:ascii="Sylfaen" w:eastAsia="Calibri" w:hAnsi="Sylfaen" w:cs="Sylfaen"/>
          <w:sz w:val="24"/>
          <w:szCs w:val="24"/>
          <w:lang w:val="hy-AM"/>
        </w:rPr>
        <w:t xml:space="preserve">Ավագանու որոշման </w:t>
      </w:r>
      <w:r w:rsidRPr="002E2BD0">
        <w:rPr>
          <w:rFonts w:ascii="Sylfaen" w:eastAsia="Calibri" w:hAnsi="Sylfaen" w:cs="Times New Roman"/>
          <w:sz w:val="24"/>
          <w:szCs w:val="24"/>
          <w:lang w:val="hy-AM"/>
        </w:rPr>
        <w:t>նախագծի ընդունումն առաջացնում է այլ իրավական ակտերի ընդունմ</w:t>
      </w:r>
      <w:r w:rsidRPr="00AB15F0">
        <w:rPr>
          <w:rFonts w:ascii="Sylfaen" w:eastAsia="Calibri" w:hAnsi="Sylfaen" w:cs="Times New Roman"/>
          <w:sz w:val="24"/>
          <w:szCs w:val="24"/>
          <w:lang w:val="hy-AM"/>
        </w:rPr>
        <w:t>ան անհրաժեշտություն</w:t>
      </w:r>
      <w:r w:rsidRPr="002E2BD0">
        <w:rPr>
          <w:rFonts w:ascii="Sylfaen" w:eastAsia="Calibri" w:hAnsi="Sylfaen" w:cs="Times New Roman"/>
          <w:sz w:val="24"/>
          <w:szCs w:val="24"/>
          <w:lang w:val="hy-AM"/>
        </w:rPr>
        <w:t xml:space="preserve">։ </w:t>
      </w:r>
    </w:p>
    <w:p w14:paraId="6E3DB42B" w14:textId="77777777" w:rsidR="000D3269" w:rsidRDefault="000D3269" w:rsidP="000D3269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Իրավական ակտի ընդունման կապակցությամբ բյուջեում եկամուտների և</w:t>
      </w: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2E2BD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ծախսերի</w:t>
      </w:r>
      <w:r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 xml:space="preserve"> </w:t>
      </w:r>
      <w:r w:rsidRPr="002E2BD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ավելացման կամ նվազեցման մասին</w:t>
      </w:r>
    </w:p>
    <w:p w14:paraId="5035C45D" w14:textId="77777777" w:rsidR="000D3269" w:rsidRDefault="000D3269" w:rsidP="000D3269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>
        <w:rPr>
          <w:rFonts w:ascii="Sylfaen" w:eastAsia="Times New Roman" w:hAnsi="Sylfaen" w:cs="Times New Roman"/>
          <w:sz w:val="24"/>
          <w:szCs w:val="24"/>
          <w:lang w:val="hy-AM"/>
        </w:rPr>
        <w:t>Նախագծի ընդունումն ա</w:t>
      </w: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ռ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ա</w:t>
      </w: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 xml:space="preserve">ջացնում է կոմունալ բնույթի 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 xml:space="preserve">ոչ էական </w:t>
      </w: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ծախսեր։</w:t>
      </w:r>
    </w:p>
    <w:p w14:paraId="39BB0F9C" w14:textId="77777777" w:rsidR="000D3269" w:rsidRPr="002E2BD0" w:rsidRDefault="000D3269" w:rsidP="000D3269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</w:p>
    <w:p w14:paraId="585295C2" w14:textId="77777777" w:rsidR="000D3269" w:rsidRDefault="000D3269" w:rsidP="000D3269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Նախագծով առաջարկվող կարգավորումների բնույթն ու նպատակը</w:t>
      </w:r>
    </w:p>
    <w:p w14:paraId="73481541" w14:textId="77777777" w:rsidR="000D3269" w:rsidRDefault="000D3269" w:rsidP="000D3269">
      <w:pPr>
        <w:spacing w:after="0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BB52D0">
        <w:rPr>
          <w:rFonts w:ascii="Sylfaen" w:eastAsia="Times New Roman" w:hAnsi="Sylfaen" w:cs="Times New Roman"/>
          <w:sz w:val="24"/>
          <w:szCs w:val="24"/>
          <w:lang w:val="hy-AM"/>
        </w:rPr>
        <w:t>Նախագիծը կրում է անհատական բնույթ, քանի որ վերաբերում է միայն դրանում  նշված կազմակերպությանը</w:t>
      </w:r>
      <w:r>
        <w:rPr>
          <w:rFonts w:ascii="Sylfaen" w:eastAsia="Times New Roman" w:hAnsi="Sylfaen" w:cs="Times New Roman"/>
          <w:sz w:val="24"/>
          <w:szCs w:val="24"/>
          <w:lang w:val="hy-AM"/>
        </w:rPr>
        <w:t>։</w:t>
      </w:r>
      <w:r w:rsidRPr="00BB52D0">
        <w:rPr>
          <w:rFonts w:ascii="Sylfaen" w:eastAsia="Times New Roman" w:hAnsi="Sylfaen" w:cs="Times New Roman"/>
          <w:sz w:val="24"/>
          <w:szCs w:val="24"/>
          <w:lang w:val="hy-AM"/>
        </w:rPr>
        <w:t xml:space="preserve"> </w:t>
      </w:r>
    </w:p>
    <w:p w14:paraId="2F646064" w14:textId="77777777" w:rsidR="000D3269" w:rsidRPr="002E2BD0" w:rsidRDefault="000D3269" w:rsidP="000D3269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b/>
          <w:bCs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38D2A6E2" w14:textId="77777777" w:rsidR="000D3269" w:rsidRPr="002E2BD0" w:rsidRDefault="000D3269" w:rsidP="000D3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Թալին համայնքի բնակչության շրջանում հոգեկան առողջության և սոցիալ-հոգեբանական աջակցության մատչելիության բարձրացում։</w:t>
      </w:r>
    </w:p>
    <w:p w14:paraId="0458FBAE" w14:textId="77777777" w:rsidR="000D3269" w:rsidRPr="002E2BD0" w:rsidRDefault="000D3269" w:rsidP="000D3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Հոգեբանական աջակցության կենտրոնի միջոցով իրականացվող կանխարգելիչ և խորհրդատվական ծրագրերի ընդլայնում։</w:t>
      </w:r>
    </w:p>
    <w:p w14:paraId="64BBF1F0" w14:textId="77777777" w:rsidR="000D3269" w:rsidRPr="002E2BD0" w:rsidRDefault="000D3269" w:rsidP="000D3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Երիտասարդների, ընտանիքների և խոցելի խմբերի ներգրավում հոգեկան առողջության թեմաների շուրջ կրթական և իրազեկման միջոցառումներում։</w:t>
      </w:r>
    </w:p>
    <w:p w14:paraId="193D7914" w14:textId="77777777" w:rsidR="000D3269" w:rsidRPr="00DF5A6F" w:rsidRDefault="000D3269" w:rsidP="000D3269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sz w:val="24"/>
          <w:szCs w:val="24"/>
          <w:lang w:val="hy-AM"/>
        </w:rPr>
      </w:pPr>
      <w:r w:rsidRPr="002E2BD0">
        <w:rPr>
          <w:rFonts w:ascii="Sylfaen" w:eastAsia="Times New Roman" w:hAnsi="Sylfaen" w:cs="Times New Roman"/>
          <w:sz w:val="24"/>
          <w:szCs w:val="24"/>
          <w:lang w:val="hy-AM"/>
        </w:rPr>
        <w:t>Համայնքում առողջ հոգեբանական միջավայրի ձևավորում և բնակչության սոցիալական կայունության բարձրացում։</w:t>
      </w:r>
    </w:p>
    <w:p w14:paraId="387A7AEE" w14:textId="0D028571" w:rsidR="003B02EA" w:rsidRPr="000D3269" w:rsidRDefault="003B02EA" w:rsidP="000D3269">
      <w:pPr>
        <w:rPr>
          <w:lang w:val="hy-AM"/>
        </w:rPr>
      </w:pPr>
    </w:p>
    <w:sectPr w:rsidR="003B02EA" w:rsidRPr="000D3269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735B"/>
    <w:rsid w:val="001F585D"/>
    <w:rsid w:val="001F754F"/>
    <w:rsid w:val="00206155"/>
    <w:rsid w:val="00214AFC"/>
    <w:rsid w:val="00222150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B02EA"/>
    <w:rsid w:val="003B1C33"/>
    <w:rsid w:val="003C198B"/>
    <w:rsid w:val="003C49C3"/>
    <w:rsid w:val="003F216A"/>
    <w:rsid w:val="003F760E"/>
    <w:rsid w:val="00403B84"/>
    <w:rsid w:val="004311E7"/>
    <w:rsid w:val="00444646"/>
    <w:rsid w:val="00471352"/>
    <w:rsid w:val="004816A0"/>
    <w:rsid w:val="00483444"/>
    <w:rsid w:val="004A766D"/>
    <w:rsid w:val="004B1496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75E7"/>
    <w:rsid w:val="00AA49BB"/>
    <w:rsid w:val="00B0269C"/>
    <w:rsid w:val="00B229D0"/>
    <w:rsid w:val="00B673FC"/>
    <w:rsid w:val="00BB0816"/>
    <w:rsid w:val="00BB5ECF"/>
    <w:rsid w:val="00BC5D2F"/>
    <w:rsid w:val="00BC69C4"/>
    <w:rsid w:val="00BE1C02"/>
    <w:rsid w:val="00BF468A"/>
    <w:rsid w:val="00BF5C49"/>
    <w:rsid w:val="00C02E9D"/>
    <w:rsid w:val="00C128E6"/>
    <w:rsid w:val="00C136E9"/>
    <w:rsid w:val="00C16C3A"/>
    <w:rsid w:val="00C179D1"/>
    <w:rsid w:val="00C31EE8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54C2"/>
    <w:rsid w:val="00EA62D4"/>
    <w:rsid w:val="00EA6D1B"/>
    <w:rsid w:val="00EB4439"/>
    <w:rsid w:val="00ED5CE2"/>
    <w:rsid w:val="00EF4030"/>
    <w:rsid w:val="00F20C6B"/>
    <w:rsid w:val="00F458E7"/>
    <w:rsid w:val="00F52A42"/>
    <w:rsid w:val="00F54975"/>
    <w:rsid w:val="00F75020"/>
    <w:rsid w:val="00F82BA3"/>
    <w:rsid w:val="00F904DD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8</cp:revision>
  <cp:lastPrinted>2025-10-20T12:47:00Z</cp:lastPrinted>
  <dcterms:created xsi:type="dcterms:W3CDTF">2025-10-20T10:08:00Z</dcterms:created>
  <dcterms:modified xsi:type="dcterms:W3CDTF">2025-11-18T12:15:00Z</dcterms:modified>
</cp:coreProperties>
</file>