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DEBCC" w14:textId="77777777" w:rsidR="00212803" w:rsidRPr="00794C40" w:rsidRDefault="00212803" w:rsidP="00212803">
      <w:pPr>
        <w:tabs>
          <w:tab w:val="left" w:pos="2003"/>
        </w:tabs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794C40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743BCC38" w14:textId="77777777" w:rsidR="00212803" w:rsidRPr="00794C40" w:rsidRDefault="00212803" w:rsidP="00212803">
      <w:pPr>
        <w:tabs>
          <w:tab w:val="left" w:pos="2003"/>
        </w:tabs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524481">
        <w:rPr>
          <w:rFonts w:ascii="Sylfaen" w:hAnsi="Sylfaen"/>
          <w:b/>
          <w:bCs/>
          <w:sz w:val="24"/>
          <w:szCs w:val="24"/>
          <w:lang w:val="hy-AM"/>
        </w:rPr>
        <w:t>ԹԱԼԻՆ ՀԱՄԱՅՆՔԻ ՍԵՓԱԿԱՆՈՒԹՅՈՒՆ ՀԱՆԴԻՍԱՑՈՂ ՇԱՐԺԱԿԱՆ ԳՈՒՅՔԵՐԸ ԱՃՈՒՐԴ</w:t>
      </w:r>
      <w:r>
        <w:rPr>
          <w:rFonts w:ascii="Sylfaen" w:hAnsi="Sylfaen"/>
          <w:b/>
          <w:bCs/>
          <w:sz w:val="24"/>
          <w:szCs w:val="24"/>
          <w:lang w:val="hy-AM"/>
        </w:rPr>
        <w:t>-ՎԱՃԱՌՔՈՎ ՕՏԱՐԵԼՈՒ ԵՎ</w:t>
      </w:r>
      <w:r w:rsidRPr="00524481">
        <w:rPr>
          <w:rFonts w:ascii="Sylfaen" w:hAnsi="Sylfaen"/>
          <w:b/>
          <w:bCs/>
          <w:sz w:val="24"/>
          <w:szCs w:val="24"/>
          <w:lang w:val="hy-AM"/>
        </w:rPr>
        <w:t xml:space="preserve"> ՀԱՄԱՅՆՔԱՊԵՏԱՐԱՆԻ ԳՈՒՅՔԱՑՈՒՑԱԿԻՑ ԴՈՒՐՍ ԳՐԵԼՈՒ </w:t>
      </w:r>
      <w:r w:rsidRPr="00794C40">
        <w:rPr>
          <w:rFonts w:ascii="Sylfaen" w:hAnsi="Sylfaen" w:cs="Sylfaen"/>
          <w:b/>
          <w:bCs/>
          <w:sz w:val="24"/>
          <w:szCs w:val="24"/>
          <w:lang w:val="hy-AM"/>
        </w:rPr>
        <w:t>ՎԵՐԱԲԵՐՅԱԼ</w:t>
      </w:r>
    </w:p>
    <w:p w14:paraId="35167BC0" w14:textId="77777777" w:rsidR="00212803" w:rsidRPr="00794C40" w:rsidRDefault="00212803" w:rsidP="00212803">
      <w:pPr>
        <w:tabs>
          <w:tab w:val="left" w:pos="2003"/>
        </w:tabs>
        <w:jc w:val="both"/>
        <w:rPr>
          <w:rFonts w:ascii="Sylfaen" w:hAnsi="Sylfaen" w:cs="Sylfaen"/>
          <w:sz w:val="24"/>
          <w:szCs w:val="24"/>
          <w:lang w:val="hy-AM"/>
        </w:rPr>
      </w:pPr>
      <w:r w:rsidRPr="00794C40">
        <w:rPr>
          <w:rFonts w:ascii="Sylfaen" w:hAnsi="Sylfaen" w:cs="Sylfaen"/>
          <w:sz w:val="24"/>
          <w:szCs w:val="24"/>
          <w:lang w:val="hy-AM"/>
        </w:rPr>
        <w:t>Թալին համայնքի ավագանու քննարկմանը ներկայացվող  որոշման նախագիծը մշակվել է «Տեղական ինքնակառավարման մասին» ՀՀ օրենքի 18-րդ հոդվածի 1-ին մասի 21-րդ կետով, հիմք ընդունելով «ՎԱՐՄՕՆ ՌԻԵԼԹԻ» ՍՊ ընկերության 29</w:t>
      </w:r>
      <w:r w:rsidRPr="00794C4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94C40">
        <w:rPr>
          <w:rFonts w:ascii="Sylfaen" w:hAnsi="Sylfaen" w:cs="Sylfaen"/>
          <w:sz w:val="24"/>
          <w:szCs w:val="24"/>
          <w:lang w:val="hy-AM"/>
        </w:rPr>
        <w:t>09</w:t>
      </w:r>
      <w:r w:rsidRPr="00794C4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94C40">
        <w:rPr>
          <w:rFonts w:ascii="Sylfaen" w:hAnsi="Sylfaen" w:cs="Sylfaen"/>
          <w:sz w:val="24"/>
          <w:szCs w:val="24"/>
          <w:lang w:val="hy-AM"/>
        </w:rPr>
        <w:t>2025թ-ի թիվ «704-Վ/025», թիվ «704Ը-Վ/025», թիվ «704Լ-Վ/025», թիվ «704Բ-Վ/025», թիվ «704Ե-Վ/025», թիվ «704Զ-Վ/025», թիվ «704Վ-Վ/025», թիվ «703Ա-Վ/025», թիվ «703-Վ/025», թիվ «704Ի-Վ/025» և թիվ «704Ա-Վ/025»  մասնագիտական եզրակացությունները և համայնքի ղեկավարի առաջարկությունը։</w:t>
      </w:r>
    </w:p>
    <w:p w14:paraId="3A9654E2" w14:textId="77777777" w:rsidR="00212803" w:rsidRPr="00794C40" w:rsidRDefault="00212803" w:rsidP="00212803">
      <w:pPr>
        <w:tabs>
          <w:tab w:val="left" w:pos="2003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94C40">
        <w:rPr>
          <w:rFonts w:ascii="Sylfaen" w:hAnsi="Sylfaen" w:cs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</w:p>
    <w:p w14:paraId="34433DAA" w14:textId="77777777" w:rsidR="00212803" w:rsidRPr="00794C40" w:rsidRDefault="00212803" w:rsidP="00212803">
      <w:pPr>
        <w:tabs>
          <w:tab w:val="left" w:pos="2003"/>
        </w:tabs>
        <w:jc w:val="both"/>
        <w:rPr>
          <w:rFonts w:ascii="Sylfaen" w:hAnsi="Sylfaen" w:cs="Sylfaen"/>
          <w:sz w:val="24"/>
          <w:szCs w:val="24"/>
          <w:lang w:val="hy-AM"/>
        </w:rPr>
      </w:pPr>
      <w:r w:rsidRPr="00794C40">
        <w:rPr>
          <w:rFonts w:ascii="Sylfaen" w:hAnsi="Sylfaen" w:cs="Sylfaen"/>
          <w:sz w:val="24"/>
          <w:szCs w:val="24"/>
          <w:lang w:val="hy-AM"/>
        </w:rPr>
        <w:t xml:space="preserve">Նախագծով  նախատեսվում է համայնքի սեփականություն հանդիսացող շարժական գույքերը աճուրդ-վաճառքով օտարել, համայնքի բյուջեի եկամուտները ավելացնելու </w:t>
      </w:r>
      <w:r>
        <w:rPr>
          <w:rFonts w:ascii="Sylfaen" w:hAnsi="Sylfaen" w:cs="Sylfaen"/>
          <w:sz w:val="24"/>
          <w:szCs w:val="24"/>
          <w:lang w:val="hy-AM"/>
        </w:rPr>
        <w:t xml:space="preserve">և շահագործման ոչ պիտանի շարժական գույքը համայնքապետարանի գույքացուցակից հանելու </w:t>
      </w:r>
      <w:r w:rsidRPr="00794C40">
        <w:rPr>
          <w:rFonts w:ascii="Sylfaen" w:hAnsi="Sylfaen" w:cs="Sylfaen"/>
          <w:sz w:val="24"/>
          <w:szCs w:val="24"/>
          <w:lang w:val="hy-AM"/>
        </w:rPr>
        <w:t>նպատակով։</w:t>
      </w:r>
    </w:p>
    <w:p w14:paraId="12A17B40" w14:textId="77777777" w:rsidR="00212803" w:rsidRPr="00794C40" w:rsidRDefault="00212803" w:rsidP="00212803">
      <w:pPr>
        <w:tabs>
          <w:tab w:val="left" w:pos="2003"/>
        </w:tabs>
        <w:jc w:val="both"/>
        <w:rPr>
          <w:rFonts w:ascii="Sylfaen" w:hAnsi="Sylfaen" w:cs="Sylfaen"/>
          <w:sz w:val="24"/>
          <w:szCs w:val="24"/>
          <w:lang w:val="hy-AM"/>
        </w:rPr>
      </w:pPr>
      <w:r w:rsidRPr="00794C40">
        <w:rPr>
          <w:rFonts w:ascii="Sylfaen" w:hAnsi="Sylfaen" w:cs="Sylfaen"/>
          <w:sz w:val="24"/>
          <w:szCs w:val="24"/>
          <w:lang w:val="hy-AM"/>
        </w:rPr>
        <w:t>Ելնելով վերոգրյալից, համայնքի ավագանու քննարկմանն է ներկայացվում համայնքի սեփականություն հանդիսացող շարժական գույքերը աճուրդ-վաճառքով օտարելու վերաբերյալ  ավագանու որոշման նախագիծը։</w:t>
      </w:r>
    </w:p>
    <w:p w14:paraId="58020D95" w14:textId="77777777" w:rsidR="00212803" w:rsidRPr="00794C40" w:rsidRDefault="00212803" w:rsidP="00212803">
      <w:pPr>
        <w:tabs>
          <w:tab w:val="left" w:pos="2003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94C40">
        <w:rPr>
          <w:rFonts w:ascii="Sylfaen" w:hAnsi="Sylfaen" w:cs="Sylfaen"/>
          <w:b/>
          <w:bCs/>
          <w:sz w:val="24"/>
          <w:szCs w:val="24"/>
          <w:lang w:val="hy-AM"/>
        </w:rPr>
        <w:t>Իրավական ակտի ընդունման կապակցությամբ այլ իրավական ակտերի ընդունման անհրաժեշտության մասին.</w:t>
      </w:r>
    </w:p>
    <w:p w14:paraId="61CFE3F8" w14:textId="77777777" w:rsidR="00212803" w:rsidRPr="00794C40" w:rsidRDefault="00212803" w:rsidP="00212803">
      <w:pPr>
        <w:tabs>
          <w:tab w:val="left" w:pos="2003"/>
        </w:tabs>
        <w:jc w:val="both"/>
        <w:rPr>
          <w:rFonts w:ascii="Sylfaen" w:hAnsi="Sylfaen" w:cs="Sylfaen"/>
          <w:sz w:val="24"/>
          <w:szCs w:val="24"/>
          <w:lang w:val="hy-AM"/>
        </w:rPr>
      </w:pPr>
      <w:r w:rsidRPr="00794C40">
        <w:rPr>
          <w:rFonts w:ascii="Sylfaen" w:hAnsi="Sylfaen" w:cs="Sylfaen"/>
          <w:sz w:val="24"/>
          <w:szCs w:val="24"/>
          <w:lang w:val="hy-AM"/>
        </w:rPr>
        <w:t>Ավագանու որոշման նախագծի ընդունումն առաջացնում է համայնքի ղեկավարի կողմից   այլ  իրավական ակտերի ընդունման  անհրաժեշտություն։</w:t>
      </w:r>
    </w:p>
    <w:p w14:paraId="7F698EEF" w14:textId="77777777" w:rsidR="00212803" w:rsidRPr="00794C40" w:rsidRDefault="00212803" w:rsidP="00212803">
      <w:pPr>
        <w:tabs>
          <w:tab w:val="left" w:pos="2003"/>
        </w:tabs>
        <w:jc w:val="both"/>
        <w:rPr>
          <w:rFonts w:ascii="Sylfaen" w:hAnsi="Sylfaen" w:cs="Sylfaen"/>
          <w:sz w:val="24"/>
          <w:szCs w:val="24"/>
          <w:lang w:val="hy-AM"/>
        </w:rPr>
      </w:pPr>
      <w:r w:rsidRPr="00794C40">
        <w:rPr>
          <w:rFonts w:ascii="Sylfaen" w:hAnsi="Sylfaen" w:cs="Sylfaen"/>
          <w:b/>
          <w:bCs/>
          <w:sz w:val="24"/>
          <w:szCs w:val="24"/>
          <w:lang w:val="hy-AM"/>
        </w:rPr>
        <w:t>Իրավական ակտի ընդունման կապակցությամբ  բյուջեում եկամուտների և ծախսերի ավելացման կամ նվազեցման մասին</w:t>
      </w:r>
      <w:r w:rsidRPr="00794C40">
        <w:rPr>
          <w:rFonts w:ascii="Sylfaen" w:hAnsi="Sylfaen" w:cs="Sylfaen"/>
          <w:sz w:val="24"/>
          <w:szCs w:val="24"/>
          <w:lang w:val="hy-AM"/>
        </w:rPr>
        <w:t>.</w:t>
      </w:r>
    </w:p>
    <w:p w14:paraId="0F9D71F8" w14:textId="77777777" w:rsidR="00212803" w:rsidRPr="00794C40" w:rsidRDefault="00212803" w:rsidP="00212803">
      <w:pPr>
        <w:tabs>
          <w:tab w:val="left" w:pos="2003"/>
        </w:tabs>
        <w:jc w:val="both"/>
        <w:rPr>
          <w:rFonts w:ascii="Sylfaen" w:hAnsi="Sylfaen" w:cs="Sylfaen"/>
          <w:sz w:val="24"/>
          <w:szCs w:val="24"/>
          <w:lang w:val="hy-AM"/>
        </w:rPr>
      </w:pPr>
      <w:r w:rsidRPr="00794C40">
        <w:rPr>
          <w:rFonts w:ascii="Sylfaen" w:hAnsi="Sylfaen" w:cs="Sylfaen"/>
          <w:sz w:val="24"/>
          <w:szCs w:val="24"/>
          <w:lang w:val="hy-AM"/>
        </w:rPr>
        <w:t xml:space="preserve">Ավագանու որոշման նախագծի ընդունման կապակցությամբ համայնքի բյուջեում նախատեսվում է  եկամուտների  </w:t>
      </w:r>
      <w:r>
        <w:rPr>
          <w:rFonts w:ascii="Sylfaen" w:hAnsi="Sylfaen" w:cs="Sylfaen"/>
          <w:sz w:val="24"/>
          <w:szCs w:val="24"/>
          <w:lang w:val="hy-AM"/>
        </w:rPr>
        <w:t>էական</w:t>
      </w:r>
      <w:r w:rsidRPr="00794C40">
        <w:rPr>
          <w:rFonts w:ascii="Sylfaen" w:hAnsi="Sylfaen" w:cs="Sylfaen"/>
          <w:sz w:val="24"/>
          <w:szCs w:val="24"/>
          <w:lang w:val="hy-AM"/>
        </w:rPr>
        <w:t xml:space="preserve">  ավելացում։</w:t>
      </w:r>
    </w:p>
    <w:p w14:paraId="2629F669" w14:textId="77777777" w:rsidR="00212803" w:rsidRPr="00794C40" w:rsidRDefault="00212803" w:rsidP="00212803">
      <w:pPr>
        <w:tabs>
          <w:tab w:val="left" w:pos="2003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94C40">
        <w:rPr>
          <w:rFonts w:ascii="Sylfaen" w:hAnsi="Sylfaen" w:cs="Sylfaen"/>
          <w:b/>
          <w:bCs/>
          <w:sz w:val="24"/>
          <w:szCs w:val="24"/>
          <w:lang w:val="hy-AM"/>
        </w:rPr>
        <w:t>Նախագծով առաջարկվող կարգավորումների բնույթն ու նպատակը.</w:t>
      </w:r>
    </w:p>
    <w:p w14:paraId="32DEE047" w14:textId="77777777" w:rsidR="00212803" w:rsidRPr="00794C40" w:rsidRDefault="00212803" w:rsidP="00212803">
      <w:pPr>
        <w:tabs>
          <w:tab w:val="left" w:pos="2003"/>
        </w:tabs>
        <w:jc w:val="both"/>
        <w:rPr>
          <w:rFonts w:ascii="Sylfaen" w:hAnsi="Sylfaen" w:cs="Sylfaen"/>
          <w:sz w:val="24"/>
          <w:szCs w:val="24"/>
          <w:lang w:val="hy-AM"/>
        </w:rPr>
      </w:pPr>
      <w:r w:rsidRPr="00794C40">
        <w:rPr>
          <w:rFonts w:ascii="Sylfaen" w:hAnsi="Sylfaen" w:cs="Sylfaen"/>
          <w:sz w:val="24"/>
          <w:szCs w:val="24"/>
          <w:lang w:val="hy-AM"/>
        </w:rPr>
        <w:t>Նախագիծը կրում է անհատական  բնույթ։</w:t>
      </w:r>
    </w:p>
    <w:p w14:paraId="2B4EDE3C" w14:textId="77777777" w:rsidR="00212803" w:rsidRPr="00794C40" w:rsidRDefault="00212803" w:rsidP="00212803">
      <w:pPr>
        <w:tabs>
          <w:tab w:val="left" w:pos="2003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94C40">
        <w:rPr>
          <w:rFonts w:ascii="Sylfaen" w:hAnsi="Sylfaen" w:cs="Sylfaen"/>
          <w:b/>
          <w:bCs/>
          <w:sz w:val="24"/>
          <w:szCs w:val="24"/>
          <w:lang w:val="hy-AM"/>
        </w:rPr>
        <w:t>Իրավական ակտի կիրառման դեպքում ակնկալվող արդյունքը.</w:t>
      </w:r>
    </w:p>
    <w:p w14:paraId="79DFD4F1" w14:textId="0BB0607E" w:rsidR="0052255C" w:rsidRPr="00212803" w:rsidRDefault="00212803" w:rsidP="00212803">
      <w:pPr>
        <w:rPr>
          <w:lang w:val="hy-AM"/>
        </w:rPr>
      </w:pPr>
      <w:r w:rsidRPr="00794C40">
        <w:rPr>
          <w:rFonts w:ascii="Sylfaen" w:hAnsi="Sylfaen" w:cs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</w:p>
    <w:sectPr w:rsidR="0052255C" w:rsidRPr="00212803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1E0BC8"/>
    <w:rsid w:val="00212803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A0674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4131F"/>
    <w:rsid w:val="006645EA"/>
    <w:rsid w:val="00675B31"/>
    <w:rsid w:val="006A1D04"/>
    <w:rsid w:val="00747E16"/>
    <w:rsid w:val="00774CFE"/>
    <w:rsid w:val="00794BDF"/>
    <w:rsid w:val="00796EF3"/>
    <w:rsid w:val="007C5CBF"/>
    <w:rsid w:val="008412DA"/>
    <w:rsid w:val="008518A3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C5D0B"/>
    <w:rsid w:val="00BD36F4"/>
    <w:rsid w:val="00C25E06"/>
    <w:rsid w:val="00C5508F"/>
    <w:rsid w:val="00C91735"/>
    <w:rsid w:val="00CB7D84"/>
    <w:rsid w:val="00CC7F3C"/>
    <w:rsid w:val="00D06616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C48C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100</cp:revision>
  <dcterms:created xsi:type="dcterms:W3CDTF">2025-05-22T11:58:00Z</dcterms:created>
  <dcterms:modified xsi:type="dcterms:W3CDTF">2025-10-07T12:07:00Z</dcterms:modified>
</cp:coreProperties>
</file>