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4A0DA" w14:textId="77777777" w:rsidR="00EC48CB" w:rsidRPr="00FF7C9A" w:rsidRDefault="00EC48CB" w:rsidP="00EC48CB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FF7C9A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1E9BB333" w14:textId="77777777" w:rsidR="00EC48CB" w:rsidRPr="00FF7C9A" w:rsidRDefault="00EC48CB" w:rsidP="00EC48CB">
      <w:pPr>
        <w:pStyle w:val="20"/>
        <w:spacing w:after="180" w:line="292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FF7C9A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>ԹԱԼԻՆ ՀԱՄԱՅՆՔԻ ԴԱՇՏԱԴԵՄ ԲՆԱԿԱՎԱՅՐՈՒՄ ԳՏՆՎՈՂ ՀՈՂԱՄԱՍԵՐԸ ՊԵՏԱԿԱՆ ՍԵՓԱԿԱՆՈՒԹՅՈՒՆ ՃԱՆԱՉԵԼՈՒ ԵՎ ՀԱՄԱՅՆՔԱՅԻՆ ՍԵՓԱԿԱՆՈՒԹՅԱՆ ԳՈՒՅՔԻ ՑԱՆԿԻՑ ՀԱՆԵԼՈՒ</w:t>
      </w:r>
      <w:r w:rsidRPr="00FF7C9A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 </w:t>
      </w:r>
    </w:p>
    <w:p w14:paraId="5636637F" w14:textId="77777777" w:rsidR="00EC48CB" w:rsidRPr="00FF7C9A" w:rsidRDefault="00EC48CB" w:rsidP="00EC48CB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F7C9A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FF7C9A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ՀՀ օրենքի 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18-րդ հոդվածի 1-ին մասի 42-րդ կետի</w:t>
      </w:r>
      <w:r w:rsidRPr="00FF7C9A">
        <w:rPr>
          <w:rFonts w:ascii="Sylfaen" w:hAnsi="Sylfaen"/>
          <w:sz w:val="24"/>
          <w:szCs w:val="24"/>
          <w:lang w:val="hy-AM"/>
        </w:rPr>
        <w:t xml:space="preserve"> կարգավորումների համատեքստում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, հիմք ընդունելով ՀՀ կառավարության 29</w:t>
      </w:r>
      <w:r w:rsidRPr="00FF7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04</w:t>
      </w:r>
      <w:r w:rsidRPr="00FF7C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2021 թվականի N 698-Ն որոշմամբ հաստատված կարգի հավելված 2-ի 39-րդ կետի 2-րդ ենթակետը և այն հանգամանքը, որ Թալին համայնքի Դաշտադեմ բնակավայրի 02-035-0036-0034 և 02-035-0473-0001 կադատրային ծածկագրով հողամասերում է գտնվում </w:t>
      </w:r>
      <w:r w:rsidRPr="00FF7C9A">
        <w:rPr>
          <w:rFonts w:ascii="Sylfaen" w:hAnsi="Sylfaen"/>
          <w:sz w:val="24"/>
          <w:szCs w:val="24"/>
          <w:lang w:val="hy-AM"/>
        </w:rPr>
        <w:t>«Դաշտադեմ ամրոց» պատմամշակութային արգելոց թանգարանի պարիսպը։</w:t>
      </w:r>
    </w:p>
    <w:p w14:paraId="7F93F346" w14:textId="77777777" w:rsidR="00EC48CB" w:rsidRPr="00FF7C9A" w:rsidRDefault="00EC48CB" w:rsidP="00EC48CB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FF7C9A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9E8B319" w14:textId="77777777" w:rsidR="00EC48CB" w:rsidRPr="00FF7C9A" w:rsidRDefault="00EC48CB" w:rsidP="00EC48CB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Թալին համայնքի Դաշտադեմ բնակավայրի վարչական սահմաններում գտնվող 02-035-0036-0034 և 02-035-0473-0001 կադաստրային ծածկագրերով հողամասերը </w:t>
      </w:r>
      <w:r w:rsidRPr="00FF7C9A">
        <w:rPr>
          <w:rFonts w:ascii="Sylfaen" w:hAnsi="Sylfaen"/>
          <w:sz w:val="24"/>
          <w:szCs w:val="24"/>
          <w:lang w:val="hy-AM"/>
        </w:rPr>
        <w:t>«Դաշտադեմ ամրոց» պատմամշակութային արգելոց թանգարանի պարսպի պահպանման և սպասարկման նպատակով ճանաչել որպես Հայաստանի Հանրապետության սեփականություն և հանել համայնքային սեփականության գույքի ցանկից՝</w:t>
      </w: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F7C9A">
        <w:rPr>
          <w:rFonts w:ascii="Sylfaen" w:hAnsi="Sylfaen"/>
          <w:sz w:val="24"/>
          <w:szCs w:val="24"/>
          <w:lang w:val="hy-AM"/>
        </w:rPr>
        <w:t>թանգարանի պարսպ</w:t>
      </w: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ի նկատմամբ Հայաստանի Հանրապետության սեփականության իրավունքը գրանցելու նպատակով։  </w:t>
      </w:r>
    </w:p>
    <w:p w14:paraId="1F2BAADD" w14:textId="77777777" w:rsidR="00EC48CB" w:rsidRPr="00FF7C9A" w:rsidRDefault="00EC48CB" w:rsidP="00EC48CB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Դ</w:t>
      </w:r>
      <w:r w:rsidRPr="00FF7C9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աշտադեմ բնակավայրում գտնվող հողամասերը պետական սեփականություն ճանաչելու և համայնքային սեփականության գույքի ցանկից հանելու</w:t>
      </w: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69469F86" w14:textId="77777777" w:rsidR="00EC48CB" w:rsidRPr="00FF7C9A" w:rsidRDefault="00EC48CB" w:rsidP="00EC48CB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FF7C9A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FF7C9A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tab/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br/>
      </w:r>
      <w:r w:rsidRPr="00FF7C9A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FF7C9A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5562BD35" w14:textId="77777777" w:rsidR="00EC48CB" w:rsidRPr="00FF7C9A" w:rsidRDefault="00EC48CB" w:rsidP="00EC48CB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FF7C9A">
        <w:rPr>
          <w:rFonts w:ascii="Sylfaen" w:hAnsi="Sylfaen"/>
          <w:b/>
          <w:bCs/>
          <w:sz w:val="24"/>
          <w:szCs w:val="24"/>
          <w:lang w:val="hy-AM"/>
        </w:rPr>
        <w:t xml:space="preserve">Իրավական ակտի ընդունման </w:t>
      </w:r>
      <w:r>
        <w:rPr>
          <w:rFonts w:ascii="Sylfaen" w:hAnsi="Sylfaen"/>
          <w:b/>
          <w:bCs/>
          <w:sz w:val="24"/>
          <w:szCs w:val="24"/>
          <w:lang w:val="hy-AM"/>
        </w:rPr>
        <w:t>դեպքում</w:t>
      </w:r>
      <w:r w:rsidRPr="00FF7C9A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tab/>
      </w:r>
      <w:r w:rsidRPr="00FF7C9A">
        <w:rPr>
          <w:rFonts w:ascii="Sylfaen" w:hAnsi="Sylfaen"/>
          <w:b/>
          <w:bCs/>
          <w:sz w:val="24"/>
          <w:szCs w:val="24"/>
          <w:lang w:val="hy-AM"/>
        </w:rPr>
        <w:br/>
      </w:r>
      <w:r w:rsidRPr="00FF7C9A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FF7C9A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FF7C9A">
        <w:rPr>
          <w:rFonts w:ascii="Sylfaen" w:hAnsi="Sylfaen" w:cs="Arial AMU"/>
          <w:sz w:val="24"/>
          <w:szCs w:val="24"/>
          <w:lang w:val="hy-AM"/>
        </w:rPr>
        <w:t xml:space="preserve">ընդունման </w:t>
      </w:r>
      <w:r>
        <w:rPr>
          <w:rFonts w:ascii="Sylfaen" w:hAnsi="Sylfaen" w:cs="Arial AMU"/>
          <w:sz w:val="24"/>
          <w:szCs w:val="24"/>
          <w:lang w:val="hy-AM"/>
        </w:rPr>
        <w:t>դեպքում</w:t>
      </w:r>
      <w:r w:rsidRPr="00FF7C9A">
        <w:rPr>
          <w:rFonts w:ascii="Sylfaen" w:hAnsi="Sylfaen" w:cs="Arial AMU"/>
          <w:sz w:val="24"/>
          <w:szCs w:val="24"/>
          <w:lang w:val="hy-AM"/>
        </w:rPr>
        <w:t xml:space="preserve"> համայնքի բյուջեում եկամուտների    </w:t>
      </w:r>
      <w:r>
        <w:rPr>
          <w:rFonts w:ascii="Sylfaen" w:hAnsi="Sylfaen" w:cs="Arial AMU"/>
          <w:sz w:val="24"/>
          <w:szCs w:val="24"/>
          <w:lang w:val="hy-AM"/>
        </w:rPr>
        <w:t>և ծախսերի ավելացում կամ նվազեցում</w:t>
      </w:r>
      <w:r w:rsidRPr="00FF7C9A">
        <w:rPr>
          <w:rFonts w:ascii="Sylfaen" w:hAnsi="Sylfaen" w:cs="Arial AMU"/>
          <w:sz w:val="24"/>
          <w:szCs w:val="24"/>
          <w:lang w:val="hy-AM"/>
        </w:rPr>
        <w:t xml:space="preserve"> չի նախատեսվում։</w:t>
      </w:r>
    </w:p>
    <w:p w14:paraId="480178D0" w14:textId="77777777" w:rsidR="00EC48CB" w:rsidRPr="00FF7C9A" w:rsidRDefault="00EC48CB" w:rsidP="00EC48CB">
      <w:pPr>
        <w:shd w:val="clear" w:color="auto" w:fill="FFFFFF"/>
        <w:spacing w:after="0" w:line="276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FF7C9A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FF7C9A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7B84A63D" w14:textId="77777777" w:rsidR="00EC48CB" w:rsidRPr="00FF7C9A" w:rsidRDefault="00EC48CB" w:rsidP="00EC48CB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FF7C9A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2AEA7AD5" w14:textId="77777777" w:rsidR="00EC48CB" w:rsidRDefault="00EC48CB" w:rsidP="00EC48CB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FF7C9A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FF7C9A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FF7C9A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FF7C9A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թանգարանի պարսպ</w:t>
      </w:r>
      <w:r w:rsidRPr="00FF7C9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ի նկատմամբ Հայաստանի Հանրապետության սեփականության իրավունքի գրանցում, ինչը պարտադիր պայման է արգելոցի տարածքում նոր թանգարանի կառուցման համար</w:t>
      </w:r>
      <w:r w:rsidRPr="00FF7C9A">
        <w:rPr>
          <w:rFonts w:ascii="Sylfaen" w:hAnsi="Sylfaen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79DFD4F1" w14:textId="5E6C570F" w:rsidR="0052255C" w:rsidRPr="00EC48CB" w:rsidRDefault="0052255C" w:rsidP="00EC48CB">
      <w:pPr>
        <w:rPr>
          <w:lang w:val="hy-AM"/>
        </w:rPr>
      </w:pPr>
    </w:p>
    <w:sectPr w:rsidR="0052255C" w:rsidRPr="00EC48CB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97</cp:revision>
  <dcterms:created xsi:type="dcterms:W3CDTF">2025-05-22T11:58:00Z</dcterms:created>
  <dcterms:modified xsi:type="dcterms:W3CDTF">2025-10-07T11:58:00Z</dcterms:modified>
</cp:coreProperties>
</file>