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8B72B" w14:textId="77777777" w:rsidR="0031210E" w:rsidRPr="00E05BE9" w:rsidRDefault="0031210E" w:rsidP="0031210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2</w:t>
      </w:r>
    </w:p>
    <w:p w14:paraId="1E67C45E" w14:textId="77777777" w:rsidR="0031210E" w:rsidRPr="00E05BE9" w:rsidRDefault="0031210E" w:rsidP="0031210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0DE5092B" w14:textId="77777777" w:rsidR="0031210E" w:rsidRPr="0052716C" w:rsidRDefault="0031210E" w:rsidP="0031210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110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269D60E2" w14:textId="77777777" w:rsidR="0031210E" w:rsidRDefault="0031210E" w:rsidP="0031210E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7E9A82A8" w14:textId="77777777" w:rsidR="0031210E" w:rsidRDefault="0031210E" w:rsidP="0031210E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>ՆԱԽԱՀԱՇԻՎ</w:t>
      </w:r>
    </w:p>
    <w:p w14:paraId="08936EF4" w14:textId="77777777" w:rsidR="0031210E" w:rsidRPr="00165A70" w:rsidRDefault="0031210E" w:rsidP="0031210E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 xml:space="preserve">        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1B144D4D" w14:textId="77777777" w:rsidR="0031210E" w:rsidRDefault="0031210E" w:rsidP="0031210E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2025 թվականի ծրագիր</w:t>
      </w:r>
    </w:p>
    <w:p w14:paraId="74E64176" w14:textId="77777777" w:rsidR="0031210E" w:rsidRDefault="0031210E" w:rsidP="0031210E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06A3870" w14:textId="77777777" w:rsidR="0031210E" w:rsidRPr="00165A70" w:rsidRDefault="0031210E" w:rsidP="0031210E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850"/>
        <w:gridCol w:w="993"/>
        <w:gridCol w:w="709"/>
        <w:gridCol w:w="1043"/>
        <w:gridCol w:w="799"/>
        <w:gridCol w:w="993"/>
        <w:gridCol w:w="992"/>
        <w:gridCol w:w="709"/>
      </w:tblGrid>
      <w:tr w:rsidR="0031210E" w:rsidRPr="0052716C" w14:paraId="45562475" w14:textId="77777777" w:rsidTr="007F4DCB">
        <w:trPr>
          <w:trHeight w:val="919"/>
        </w:trPr>
        <w:tc>
          <w:tcPr>
            <w:tcW w:w="567" w:type="dxa"/>
          </w:tcPr>
          <w:p w14:paraId="4604022B" w14:textId="77777777" w:rsidR="0031210E" w:rsidRPr="003850BC" w:rsidRDefault="0031210E" w:rsidP="007F4DCB">
            <w:pPr>
              <w:ind w:left="-13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127" w:type="dxa"/>
          </w:tcPr>
          <w:p w14:paraId="22D41187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Արևային էներգիայի համակարգով ապահովվող համայնքային հաստատություն</w:t>
            </w:r>
          </w:p>
        </w:tc>
        <w:tc>
          <w:tcPr>
            <w:tcW w:w="1417" w:type="dxa"/>
          </w:tcPr>
          <w:p w14:paraId="3CB11CB8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Կատարման ժամկետր</w:t>
            </w:r>
          </w:p>
        </w:tc>
        <w:tc>
          <w:tcPr>
            <w:tcW w:w="850" w:type="dxa"/>
          </w:tcPr>
          <w:p w14:paraId="71A78CEB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Չափի միավորը</w:t>
            </w:r>
          </w:p>
        </w:tc>
        <w:tc>
          <w:tcPr>
            <w:tcW w:w="993" w:type="dxa"/>
          </w:tcPr>
          <w:p w14:paraId="43D5F78D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Միավորի արժեքր </w:t>
            </w:r>
            <w:r w:rsidRPr="003850BC">
              <w:rPr>
                <w:rFonts w:ascii="Sylfaen" w:hAnsi="Sylfaen"/>
                <w:sz w:val="20"/>
                <w:szCs w:val="20"/>
              </w:rPr>
              <w:t>(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3850B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286B085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Քանակ</w:t>
            </w:r>
          </w:p>
        </w:tc>
        <w:tc>
          <w:tcPr>
            <w:tcW w:w="1043" w:type="dxa"/>
          </w:tcPr>
          <w:p w14:paraId="042E9F0F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 </w:t>
            </w:r>
            <w:r w:rsidRPr="003850BC">
              <w:rPr>
                <w:rFonts w:ascii="Sylfaen" w:hAnsi="Sylfaen"/>
                <w:sz w:val="20"/>
                <w:szCs w:val="20"/>
              </w:rPr>
              <w:t>(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3850B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14:paraId="0B98B388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1-ին եռամսյակ</w:t>
            </w:r>
          </w:p>
        </w:tc>
        <w:tc>
          <w:tcPr>
            <w:tcW w:w="993" w:type="dxa"/>
          </w:tcPr>
          <w:p w14:paraId="7C2C31E6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992" w:type="dxa"/>
          </w:tcPr>
          <w:p w14:paraId="46833CC5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3-րդ եռամսյակ</w:t>
            </w:r>
          </w:p>
        </w:tc>
        <w:tc>
          <w:tcPr>
            <w:tcW w:w="709" w:type="dxa"/>
          </w:tcPr>
          <w:p w14:paraId="33BF1A06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4-րդ եռամսյակ</w:t>
            </w:r>
          </w:p>
        </w:tc>
      </w:tr>
      <w:tr w:rsidR="0031210E" w:rsidRPr="0052716C" w14:paraId="374FB3E8" w14:textId="77777777" w:rsidTr="007F4DCB">
        <w:trPr>
          <w:trHeight w:val="1019"/>
        </w:trPr>
        <w:tc>
          <w:tcPr>
            <w:tcW w:w="567" w:type="dxa"/>
          </w:tcPr>
          <w:p w14:paraId="14C172E6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bookmarkStart w:id="0" w:name="_Hlk169171884"/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127" w:type="dxa"/>
          </w:tcPr>
          <w:p w14:paraId="5C61A597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Թալին համայնքի </w:t>
            </w:r>
            <w:r w:rsidRPr="003850BC">
              <w:rPr>
                <w:rFonts w:ascii="Sylfaen" w:hAnsi="Sylfaen" w:cs="Arial"/>
                <w:sz w:val="20"/>
                <w:szCs w:val="20"/>
                <w:lang w:val="hy-AM"/>
              </w:rPr>
              <w:t xml:space="preserve">Ներքին Սասնաշեն 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850BC">
              <w:rPr>
                <w:rFonts w:ascii="Sylfaen" w:eastAsia="Calibri" w:hAnsi="Sylfaen" w:cs="Times New Roman"/>
                <w:iCs/>
                <w:sz w:val="20"/>
                <w:szCs w:val="20"/>
                <w:lang w:val="hy-AM"/>
              </w:rPr>
              <w:t>բնակավայրում   «Ներքին Սասնաշենի մանկապարտեզ» ՀՈԱԿ</w:t>
            </w:r>
          </w:p>
        </w:tc>
        <w:tc>
          <w:tcPr>
            <w:tcW w:w="1417" w:type="dxa"/>
          </w:tcPr>
          <w:p w14:paraId="291A6900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2025</w:t>
            </w:r>
          </w:p>
        </w:tc>
        <w:tc>
          <w:tcPr>
            <w:tcW w:w="850" w:type="dxa"/>
          </w:tcPr>
          <w:p w14:paraId="753AE1FD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կվ</w:t>
            </w:r>
          </w:p>
        </w:tc>
        <w:tc>
          <w:tcPr>
            <w:tcW w:w="993" w:type="dxa"/>
          </w:tcPr>
          <w:p w14:paraId="6EFCA191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250 000</w:t>
            </w:r>
          </w:p>
        </w:tc>
        <w:tc>
          <w:tcPr>
            <w:tcW w:w="709" w:type="dxa"/>
          </w:tcPr>
          <w:p w14:paraId="6CCF1EDA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14:paraId="60DF6FAE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5000 000</w:t>
            </w:r>
          </w:p>
        </w:tc>
        <w:tc>
          <w:tcPr>
            <w:tcW w:w="799" w:type="dxa"/>
          </w:tcPr>
          <w:p w14:paraId="76CC41FF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150CC109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2 500 000</w:t>
            </w:r>
          </w:p>
        </w:tc>
        <w:tc>
          <w:tcPr>
            <w:tcW w:w="992" w:type="dxa"/>
          </w:tcPr>
          <w:p w14:paraId="2556313D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2500 000</w:t>
            </w:r>
          </w:p>
        </w:tc>
        <w:tc>
          <w:tcPr>
            <w:tcW w:w="709" w:type="dxa"/>
          </w:tcPr>
          <w:p w14:paraId="76ABC91F" w14:textId="77777777" w:rsidR="0031210E" w:rsidRPr="0052716C" w:rsidRDefault="0031210E" w:rsidP="007F4DCB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bookmarkEnd w:id="0"/>
    </w:tbl>
    <w:p w14:paraId="07B598B0" w14:textId="77777777" w:rsidR="0031210E" w:rsidRDefault="0031210E" w:rsidP="0031210E">
      <w:pPr>
        <w:rPr>
          <w:lang w:val="hy-AM"/>
        </w:rPr>
      </w:pPr>
    </w:p>
    <w:p w14:paraId="293158DA" w14:textId="77777777" w:rsidR="00F7020C" w:rsidRDefault="00F7020C" w:rsidP="0031210E">
      <w:pPr>
        <w:ind w:left="-709"/>
      </w:pPr>
    </w:p>
    <w:sectPr w:rsidR="00F7020C" w:rsidSect="003121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0E"/>
    <w:rsid w:val="0031210E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D222"/>
  <w15:chartTrackingRefBased/>
  <w15:docId w15:val="{1DFB1BC1-BE0C-404A-81E6-71FB4B9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2024-09-03T08:21:00Z</dcterms:created>
  <dcterms:modified xsi:type="dcterms:W3CDTF">2024-09-03T08:21:00Z</dcterms:modified>
</cp:coreProperties>
</file>