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5A30" w14:textId="77777777" w:rsidR="00A10076" w:rsidRPr="00154BD4" w:rsidRDefault="00A10076" w:rsidP="00A10076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08DBD75B" w14:textId="77777777" w:rsidR="00A10076" w:rsidRPr="00154BD4" w:rsidRDefault="00A10076" w:rsidP="00A1007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ՀԱՅԱՍՏԱՆԻ ՀԱՆՐԱՊԵՏՈՒԹՅԱՆ ՊԵՏԱԿԱՆ ԲՅՈՒՋԵԻՑ ՆՊԱՏԱԿԱՅԻՆ ՀԱՏԿԱՑՈՒՄՆԵՐ (ՍՈՒԲՎԵՆՑԻԱՆԵՐ) ՍՏԱՆԱԼՈՒ, 2026 ԹՎԱԿԱՆԻ ԾՐԱԳՐԱՅԻՆ ՀԱՅՏԵՐԸ ՀԱՍՏԱՏԵԼՈՒ, 31.03.2026թ</w:t>
      </w:r>
      <w:r w:rsidRPr="00154BD4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 xml:space="preserve"> ԹԻՎ 43-Ա ՈՐՈՇՄԱՆ ՄԵՋ ՓՈՓՈԽՈՒԹՅՈՒՆՆԵՐ ԵՎ ԼՐԱՑՈՒՄՆԵՐ ԿԱՏԱՐԵԼՈՒ ՎԵՐԱԲԵՐՅԱԼ</w:t>
      </w:r>
    </w:p>
    <w:p w14:paraId="74E17175" w14:textId="77777777" w:rsidR="00A10076" w:rsidRPr="00154BD4" w:rsidRDefault="00A10076" w:rsidP="00A10076">
      <w:pPr>
        <w:spacing w:after="0" w:line="276" w:lineRule="auto"/>
        <w:jc w:val="both"/>
        <w:rPr>
          <w:rFonts w:ascii="Sylfaen" w:eastAsia="Times New Roman" w:hAnsi="Sylfaen"/>
          <w:bCs/>
          <w:sz w:val="24"/>
          <w:szCs w:val="24"/>
          <w:lang w:val="hy-AM"/>
        </w:rPr>
      </w:pPr>
      <w:r w:rsidRPr="00154BD4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154BD4">
        <w:rPr>
          <w:rFonts w:ascii="Sylfaen" w:hAnsi="Sylfaen"/>
          <w:sz w:val="24"/>
          <w:szCs w:val="24"/>
          <w:lang w:val="hy-AM"/>
        </w:rPr>
        <w:t>համայնքի ավագանու քննարկմանը ներկայացվող «Հայաստանի Հանրապետության պետական բյուջեից նպատակային հատկացումներ (սուբվենցիաներ) ստանալու 2026 թվականի ծրագրային հայտերը հաստատելու, 31.03.2026թ</w:t>
      </w:r>
      <w:r w:rsidRPr="00154BD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154BD4">
        <w:rPr>
          <w:rFonts w:ascii="Sylfaen" w:hAnsi="Sylfaen"/>
          <w:sz w:val="24"/>
          <w:szCs w:val="24"/>
          <w:lang w:val="hy-AM"/>
        </w:rPr>
        <w:t xml:space="preserve"> թիվ 43-Ա որոշման մեջ փոփոխություններ և լրացումներ կատարելու մասին»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154BD4">
        <w:rPr>
          <w:rFonts w:ascii="Sylfaen" w:hAnsi="Sylfaen"/>
          <w:sz w:val="24"/>
          <w:szCs w:val="24"/>
          <w:lang w:val="hy-AM"/>
        </w:rPr>
        <w:t xml:space="preserve"> որոշման  նախագիծը մշակվել է </w:t>
      </w:r>
      <w:r w:rsidRPr="00154BD4">
        <w:rPr>
          <w:rFonts w:ascii="Sylfaen" w:eastAsia="Times New Roman" w:hAnsi="Sylfaen"/>
          <w:bCs/>
          <w:sz w:val="24"/>
          <w:szCs w:val="24"/>
          <w:lang w:val="hy-AM"/>
        </w:rPr>
        <w:t>«Նորմատիվ իրավական ակտերի մասին» ՀՀ օրենքի 33-րդ և 34-րդ հոդվածներով սահմանված կարգավորումների համատեքստում, հիմք ընդունելով համայնքի ղեկավարի առաջարկությունը։</w:t>
      </w:r>
    </w:p>
    <w:p w14:paraId="07CA8693" w14:textId="77777777" w:rsidR="00A10076" w:rsidRPr="00154BD4" w:rsidRDefault="00A10076" w:rsidP="00A10076">
      <w:pPr>
        <w:pStyle w:val="a4"/>
        <w:spacing w:line="276" w:lineRule="auto"/>
        <w:jc w:val="both"/>
        <w:rPr>
          <w:rFonts w:ascii="Sylfaen" w:eastAsia="Times New Roman" w:hAnsi="Sylfaen"/>
          <w:lang w:val="hy-AM" w:eastAsia="en-US"/>
        </w:rPr>
      </w:pPr>
      <w:r w:rsidRPr="00154BD4">
        <w:rPr>
          <w:rFonts w:ascii="Sylfaen" w:hAnsi="Sylfaen"/>
          <w:b/>
          <w:bCs/>
          <w:lang w:val="hy-AM"/>
        </w:rPr>
        <w:t xml:space="preserve">Իրավական ակտի ընդունման նպատակը և կարգավորման անհրաժեշտությունը.                          </w:t>
      </w:r>
      <w:r w:rsidRPr="00154BD4">
        <w:rPr>
          <w:rFonts w:ascii="Sylfaen" w:eastAsia="Times New Roman" w:hAnsi="Sylfaen"/>
          <w:lang w:val="hy-AM" w:eastAsia="en-US"/>
        </w:rPr>
        <w:t>Սույն իրավական ակտի ընդունման նպատակն է կատարել փոփոխություն Թալին համայնքի ավագանու 2026 թվականի մարտի 31-ի թիվ 43-Ա որոշմամբ հաստատված սուբվենցիոն ծրագրերի ցանկում՝ այն համապատասխանեցնելով համայնքի առաջնահերթ կարիքներին և զարգացման ծրագրերին։</w:t>
      </w:r>
    </w:p>
    <w:p w14:paraId="7F996C9F" w14:textId="77777777" w:rsidR="00A10076" w:rsidRPr="00154BD4" w:rsidRDefault="00A10076" w:rsidP="00A10076">
      <w:pPr>
        <w:spacing w:after="0" w:line="276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154BD4">
        <w:rPr>
          <w:rFonts w:ascii="Sylfaen" w:eastAsia="Times New Roman" w:hAnsi="Sylfaen" w:cs="Times New Roman"/>
          <w:sz w:val="24"/>
          <w:szCs w:val="24"/>
          <w:lang w:val="hy-AM"/>
        </w:rPr>
        <w:t>Կարգավորման անհրաժեշտությունը պայմանավորված է ծրագրի շրջանակներում ընդգրկված բնակավայրերի ցանկի հստակեցմամբ և ընդլայնմամբ՝ ներառելով նաև Գառնահովիտ և Զարինջա բնակավայրերը, ինչը հնարավորություն կտա ապահովել գազամատակարարման համակարգի առավել ընդգրկուն զարգացում, բարձրացնել բնակչության կենսամակարդակը, ինչպես նաև նպաստել համայնքի սոցիալ-տնտեսական համաչափ զարգացմանը։</w:t>
      </w:r>
    </w:p>
    <w:p w14:paraId="3BE90AF2" w14:textId="77777777" w:rsidR="00A10076" w:rsidRPr="00154BD4" w:rsidRDefault="00A10076" w:rsidP="00A10076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154BD4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154BD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tab/>
      </w:r>
      <w:r w:rsidRPr="00154BD4">
        <w:rPr>
          <w:rFonts w:ascii="Sylfaen" w:hAnsi="Sylfaen"/>
          <w:b/>
          <w:bCs/>
          <w:sz w:val="24"/>
          <w:szCs w:val="24"/>
          <w:lang w:val="hy-AM"/>
        </w:rPr>
        <w:br/>
      </w:r>
      <w:r w:rsidRPr="00154BD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154BD4">
        <w:rPr>
          <w:rFonts w:ascii="Sylfaen" w:hAnsi="Sylfaen"/>
          <w:sz w:val="24"/>
          <w:szCs w:val="24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7655B110" w14:textId="77777777" w:rsidR="00A10076" w:rsidRPr="00154BD4" w:rsidRDefault="00A10076" w:rsidP="00A10076">
      <w:pPr>
        <w:pStyle w:val="a4"/>
        <w:spacing w:line="276" w:lineRule="auto"/>
        <w:jc w:val="both"/>
        <w:rPr>
          <w:rStyle w:val="a5"/>
          <w:rFonts w:ascii="Sylfaen" w:eastAsiaTheme="majorEastAsia" w:hAnsi="Sylfaen"/>
          <w:lang w:val="hy-AM"/>
        </w:rPr>
      </w:pPr>
      <w:r w:rsidRPr="00154BD4">
        <w:rPr>
          <w:rStyle w:val="a5"/>
          <w:rFonts w:ascii="Sylfaen" w:eastAsiaTheme="majorEastAsia" w:hAnsi="Sylfaen"/>
          <w:lang w:val="hy-AM"/>
        </w:rPr>
        <w:t>Իրավական ակտի ընդունման կապակցությամբ բյուջեում եկամուտների և ծախսերի ավելացման կամ նվազեցման մասին</w:t>
      </w:r>
    </w:p>
    <w:p w14:paraId="5076BA22" w14:textId="77777777" w:rsidR="00A10076" w:rsidRPr="00154BD4" w:rsidRDefault="00A10076" w:rsidP="00A10076">
      <w:pPr>
        <w:pStyle w:val="a4"/>
        <w:spacing w:line="276" w:lineRule="auto"/>
        <w:jc w:val="both"/>
        <w:rPr>
          <w:rStyle w:val="a5"/>
          <w:rFonts w:ascii="Sylfaen" w:hAnsi="Sylfaen"/>
          <w:lang w:val="hy-AM"/>
        </w:rPr>
      </w:pPr>
      <w:r w:rsidRPr="00154BD4">
        <w:rPr>
          <w:rFonts w:ascii="Sylfaen" w:hAnsi="Sylfaen"/>
          <w:lang w:val="hy-AM"/>
        </w:rPr>
        <w:t>Սույն իրավական ակտի ընդունմամբ նախատեսվում է համայնքի բյուջեում ինչպես եկամուտների, այնպես էլ ծախսերի ավելացում՝ պայմանավորված ՀՀ պետական բյուջեից նպատակային հատկացումների (սուբվենցիաների) ներգրավմամբ և ծրագրերի համաֆինանսավորման ապահովմամբ։</w:t>
      </w:r>
      <w:r w:rsidRPr="00154BD4">
        <w:rPr>
          <w:rStyle w:val="a5"/>
          <w:rFonts w:ascii="Sylfaen" w:hAnsi="Sylfaen"/>
          <w:lang w:val="hy-AM"/>
        </w:rPr>
        <w:t xml:space="preserve"> </w:t>
      </w:r>
    </w:p>
    <w:p w14:paraId="75CF85FC" w14:textId="77777777" w:rsidR="00A10076" w:rsidRPr="00154BD4" w:rsidRDefault="00A10076" w:rsidP="00A10076">
      <w:pPr>
        <w:pStyle w:val="a4"/>
        <w:spacing w:line="276" w:lineRule="auto"/>
        <w:jc w:val="both"/>
        <w:rPr>
          <w:rFonts w:ascii="Sylfaen" w:hAnsi="Sylfaen"/>
          <w:lang w:val="hy-AM"/>
        </w:rPr>
      </w:pPr>
      <w:r w:rsidRPr="00154BD4">
        <w:rPr>
          <w:rStyle w:val="a5"/>
          <w:rFonts w:ascii="Sylfaen" w:hAnsi="Sylfaen"/>
          <w:lang w:val="hy-AM"/>
        </w:rPr>
        <w:t>Նախագծով առաջարկվող կարգավորումների բնույթն ու նպատակը</w:t>
      </w:r>
      <w:r w:rsidRPr="00154BD4">
        <w:rPr>
          <w:rFonts w:ascii="Sylfaen" w:hAnsi="Sylfaen"/>
          <w:lang w:val="hy-AM"/>
        </w:rPr>
        <w:br/>
        <w:t xml:space="preserve">Նախագիծը կրում է անհատական  բնույթ և վերաբերում է միայն դրանում նշված բնակավայրերին։ </w:t>
      </w:r>
    </w:p>
    <w:p w14:paraId="35541A5F" w14:textId="77777777" w:rsidR="00A10076" w:rsidRPr="00154BD4" w:rsidRDefault="00A10076" w:rsidP="00A10076">
      <w:pPr>
        <w:pStyle w:val="a4"/>
        <w:spacing w:line="276" w:lineRule="auto"/>
        <w:jc w:val="both"/>
        <w:rPr>
          <w:rFonts w:ascii="Sylfaen" w:hAnsi="Sylfaen"/>
          <w:lang w:val="hy-AM"/>
        </w:rPr>
      </w:pPr>
      <w:r w:rsidRPr="00154BD4">
        <w:rPr>
          <w:rFonts w:ascii="Sylfaen" w:hAnsi="Sylfaen"/>
          <w:lang w:val="hy-AM"/>
        </w:rPr>
        <w:t xml:space="preserve">Նպատակը ապահովել համայնքային ծրագրերի </w:t>
      </w:r>
      <w:r w:rsidRPr="00154BD4">
        <w:rPr>
          <w:rStyle w:val="a5"/>
          <w:rFonts w:ascii="Sylfaen" w:eastAsiaTheme="majorEastAsia" w:hAnsi="Sylfaen"/>
          <w:lang w:val="hy-AM"/>
        </w:rPr>
        <w:t>իրականացման իրավական հիմքերը</w:t>
      </w:r>
      <w:r w:rsidRPr="00154BD4">
        <w:rPr>
          <w:rFonts w:ascii="Sylfaen" w:hAnsi="Sylfaen"/>
          <w:lang w:val="hy-AM"/>
        </w:rPr>
        <w:t xml:space="preserve">, պետական և համայնքային միջոցների համատեղ արդյունավետ օգտագործումը, </w:t>
      </w:r>
      <w:r w:rsidRPr="00154BD4">
        <w:rPr>
          <w:rFonts w:ascii="Sylfaen" w:hAnsi="Sylfaen"/>
          <w:lang w:val="hy-AM"/>
        </w:rPr>
        <w:lastRenderedPageBreak/>
        <w:t xml:space="preserve">ինչպես նաև բնակչության </w:t>
      </w:r>
      <w:r w:rsidRPr="00154BD4">
        <w:rPr>
          <w:rStyle w:val="a5"/>
          <w:rFonts w:ascii="Sylfaen" w:eastAsiaTheme="majorEastAsia" w:hAnsi="Sylfaen"/>
          <w:lang w:val="hy-AM"/>
        </w:rPr>
        <w:t>կենսապայմանների բարելավումը և սոցիալ-տնտեսական զարգացումը</w:t>
      </w:r>
      <w:r w:rsidRPr="00154BD4">
        <w:rPr>
          <w:rFonts w:ascii="Sylfaen" w:hAnsi="Sylfaen"/>
          <w:lang w:val="hy-AM"/>
        </w:rPr>
        <w:t>։</w:t>
      </w:r>
    </w:p>
    <w:p w14:paraId="768471DF" w14:textId="77777777" w:rsidR="00A10076" w:rsidRPr="00154BD4" w:rsidRDefault="00A10076" w:rsidP="00A10076">
      <w:pPr>
        <w:pStyle w:val="a4"/>
        <w:spacing w:line="276" w:lineRule="auto"/>
        <w:jc w:val="both"/>
        <w:rPr>
          <w:rFonts w:ascii="Sylfaen" w:hAnsi="Sylfaen" w:cs="Sylfaen"/>
          <w:bCs/>
          <w:lang w:val="hy-AM"/>
        </w:rPr>
      </w:pPr>
      <w:r w:rsidRPr="00154BD4">
        <w:rPr>
          <w:rStyle w:val="a5"/>
          <w:rFonts w:ascii="Sylfaen" w:hAnsi="Sylfaen"/>
          <w:lang w:val="hy-AM"/>
        </w:rPr>
        <w:t>Իրավական ակտի կիրառման դեպքում ակնկալվող արդյունքները</w:t>
      </w:r>
      <w:r w:rsidRPr="00154BD4">
        <w:rPr>
          <w:rFonts w:ascii="Sylfaen" w:hAnsi="Sylfaen"/>
          <w:lang w:val="hy-AM"/>
        </w:rPr>
        <w:br/>
      </w:r>
      <w:r w:rsidRPr="00154BD4">
        <w:rPr>
          <w:rFonts w:ascii="Sylfaen" w:hAnsi="Sylfaen" w:cs="Sylfaen"/>
          <w:bCs/>
          <w:lang w:val="hy-AM"/>
        </w:rPr>
        <w:t>Սույն որոշման ընդունման և կիրառման արդյունքում ակնկալվում է՝</w:t>
      </w:r>
    </w:p>
    <w:p w14:paraId="52115D2A" w14:textId="77777777" w:rsidR="00A10076" w:rsidRPr="00154BD4" w:rsidRDefault="00A10076" w:rsidP="00A10076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rFonts w:ascii="Sylfaen" w:hAnsi="Sylfaen" w:cs="Sylfaen"/>
          <w:bCs/>
          <w:lang w:val="hy-AM"/>
        </w:rPr>
      </w:pPr>
      <w:r w:rsidRPr="00154BD4">
        <w:rPr>
          <w:rFonts w:ascii="Sylfaen" w:hAnsi="Sylfaen" w:cs="Sylfaen"/>
          <w:bCs/>
          <w:lang w:val="hy-AM"/>
        </w:rPr>
        <w:t>Թալին համայնքի Գառնահովիտ, Ոսկեթաս, Զարինջա, Զովասար, Կարմրաշեն, Ներքին Սասնաշեն և Վերին Սասնաշեն բնակավայրերում գազամատակարարման համակարգի ընդլայնում, ինչպես նաև Վերին Բազմաբերդ բնակավայրում գազամատակարարման համակարգի կառուցում,</w:t>
      </w:r>
    </w:p>
    <w:p w14:paraId="7F2FF67C" w14:textId="77777777" w:rsidR="00A10076" w:rsidRPr="00154BD4" w:rsidRDefault="00A10076" w:rsidP="00A10076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rFonts w:ascii="Sylfaen" w:hAnsi="Sylfaen" w:cs="Sylfaen"/>
          <w:bCs/>
          <w:lang w:val="hy-AM"/>
        </w:rPr>
      </w:pPr>
      <w:r w:rsidRPr="00154BD4">
        <w:rPr>
          <w:rFonts w:ascii="Sylfaen" w:hAnsi="Sylfaen" w:cs="Sylfaen"/>
          <w:bCs/>
          <w:lang w:val="hy-AM"/>
        </w:rPr>
        <w:t>բնակավայրերի բնակչության համար բնական գազի հասանելիության ապահովում և կենսապայմանների բարելավում,</w:t>
      </w:r>
    </w:p>
    <w:p w14:paraId="6E0FF844" w14:textId="77777777" w:rsidR="00A10076" w:rsidRPr="00154BD4" w:rsidRDefault="00A10076" w:rsidP="00A10076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rFonts w:ascii="Sylfaen" w:hAnsi="Sylfaen" w:cs="Sylfaen"/>
          <w:bCs/>
          <w:lang w:val="hy-AM"/>
        </w:rPr>
      </w:pPr>
      <w:r w:rsidRPr="00154BD4">
        <w:rPr>
          <w:rFonts w:ascii="Sylfaen" w:hAnsi="Sylfaen" w:cs="Sylfaen"/>
          <w:bCs/>
          <w:lang w:val="hy-AM"/>
        </w:rPr>
        <w:t>էներգետիկ ծախսերի նվազեցում և այլընտրանքային (ոչ արդյունավետ) վառելիքի օգտագործման կրճատում,</w:t>
      </w:r>
    </w:p>
    <w:p w14:paraId="75B44767" w14:textId="77777777" w:rsidR="00A10076" w:rsidRPr="00154BD4" w:rsidRDefault="00A10076" w:rsidP="00A10076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rFonts w:ascii="Sylfaen" w:hAnsi="Sylfaen" w:cs="Sylfaen"/>
          <w:bCs/>
          <w:lang w:val="hy-AM"/>
        </w:rPr>
      </w:pPr>
      <w:r w:rsidRPr="00154BD4">
        <w:rPr>
          <w:rFonts w:ascii="Sylfaen" w:hAnsi="Sylfaen" w:cs="Sylfaen"/>
          <w:bCs/>
          <w:lang w:val="hy-AM"/>
        </w:rPr>
        <w:t>համայնքի սոցիալ-տնտեսական զարգացման խթանում,</w:t>
      </w:r>
    </w:p>
    <w:p w14:paraId="2024409E" w14:textId="77777777" w:rsidR="00A10076" w:rsidRPr="00154BD4" w:rsidRDefault="00A10076" w:rsidP="00A10076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rFonts w:ascii="Sylfaen" w:hAnsi="Sylfaen" w:cs="Sylfaen"/>
          <w:bCs/>
          <w:lang w:val="hy-AM"/>
        </w:rPr>
      </w:pPr>
      <w:r w:rsidRPr="00154BD4">
        <w:rPr>
          <w:rFonts w:ascii="Sylfaen" w:hAnsi="Sylfaen" w:cs="Sylfaen"/>
          <w:bCs/>
          <w:lang w:val="hy-AM"/>
        </w:rPr>
        <w:t>շրջակա միջավայրի վրա բացասական ազդեցության նվազեցում (վառելիքի մաքուր տեսակների օգտագործման հաշվին),</w:t>
      </w:r>
    </w:p>
    <w:p w14:paraId="29CFAD2A" w14:textId="77777777" w:rsidR="00A10076" w:rsidRPr="00154BD4" w:rsidRDefault="00A10076" w:rsidP="00A10076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rFonts w:ascii="Sylfaen" w:hAnsi="Sylfaen"/>
          <w:lang w:val="hy-AM"/>
        </w:rPr>
      </w:pPr>
      <w:r w:rsidRPr="00154BD4">
        <w:rPr>
          <w:rFonts w:ascii="Sylfaen" w:hAnsi="Sylfaen" w:cs="Sylfaen"/>
          <w:bCs/>
          <w:lang w:val="hy-AM"/>
        </w:rPr>
        <w:t>համայնքում ներդրումային ծրագրերի իրականացման և ենթակառուցվածքների զարգացման խթանում։</w:t>
      </w:r>
    </w:p>
    <w:p w14:paraId="18B33BCE" w14:textId="77777777" w:rsidR="008C7CBC" w:rsidRPr="00A10076" w:rsidRDefault="008C7CBC">
      <w:pPr>
        <w:rPr>
          <w:lang w:val="hy-AM"/>
        </w:rPr>
      </w:pPr>
    </w:p>
    <w:sectPr w:rsidR="008C7CBC" w:rsidRPr="00A1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F312F"/>
    <w:multiLevelType w:val="hybridMultilevel"/>
    <w:tmpl w:val="0EA8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F1"/>
    <w:rsid w:val="00092FF1"/>
    <w:rsid w:val="008C7CBC"/>
    <w:rsid w:val="00A1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8C8AE-AE35-4E3A-99A4-1D41D245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A10076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3"/>
    <w:uiPriority w:val="99"/>
    <w:unhideWhenUsed/>
    <w:qFormat/>
    <w:rsid w:val="00A10076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0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2026-04-23T10:32:00Z</dcterms:created>
  <dcterms:modified xsi:type="dcterms:W3CDTF">2026-04-23T10:34:00Z</dcterms:modified>
</cp:coreProperties>
</file>