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28D3" w14:textId="77777777" w:rsidR="004174BC" w:rsidRPr="004C3D28" w:rsidRDefault="004174BC" w:rsidP="004174BC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4C3D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784FD7F" w14:textId="77777777" w:rsidR="004174BC" w:rsidRPr="004C3D28" w:rsidRDefault="004174BC" w:rsidP="004174BC">
      <w:pPr>
        <w:pStyle w:val="30"/>
        <w:spacing w:before="240" w:after="0" w:line="276" w:lineRule="auto"/>
        <w:ind w:left="284"/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</w:pPr>
      <w:r w:rsidRPr="004C3D28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ԿԱՔԱՎԱՁՈՐ ԲՆԱԿԱՎԱՅՐՈՒՄ ԳՏՆՎՈՂ ՀՈՂԱՄԱՍԻ ՆՊԱՏԱԿԱՅԻՆ ՆՇԱՆԱԿՈՒԹՅԱՆ ՓՈՓՈԽՈՒԹՅՈՒՆԸ  ՀԱՍՏԱՏԵԼՈՒ  </w:t>
      </w:r>
    </w:p>
    <w:p w14:paraId="13FDB89F" w14:textId="77777777" w:rsidR="004174BC" w:rsidRPr="004C3D28" w:rsidRDefault="004174BC" w:rsidP="004174BC">
      <w:pPr>
        <w:shd w:val="clear" w:color="auto" w:fill="FFFFFF"/>
        <w:spacing w:line="276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4C3D28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7A06A2E" w14:textId="77777777" w:rsidR="004174BC" w:rsidRPr="004C3D28" w:rsidRDefault="004174BC" w:rsidP="004174BC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C3D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4C3D28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4C3D28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վարչապետի 2009թ</w:t>
      </w:r>
      <w:r w:rsidRPr="004C3D28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4C3D28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Pr="004C3D28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4C3D28">
        <w:rPr>
          <w:rFonts w:ascii="Sylfaen" w:eastAsia="MS Mincho" w:hAnsi="Sylfaen" w:cs="Cambria Math"/>
          <w:color w:val="333333"/>
          <w:sz w:val="24"/>
          <w:szCs w:val="24"/>
          <w:shd w:val="clear" w:color="auto" w:fill="FFFFFF"/>
          <w:lang w:val="hy-AM"/>
        </w:rPr>
        <w:t>04</w:t>
      </w:r>
      <w:r w:rsidRPr="004C3D28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4C3D28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2026թ. N 1/փ-125 դրական եզրակացությունը</w:t>
      </w:r>
      <w:r w:rsidRPr="004C3D28">
        <w:rPr>
          <w:rFonts w:ascii="Sylfaen" w:hAnsi="Sylfaen"/>
          <w:sz w:val="24"/>
          <w:szCs w:val="24"/>
          <w:lang w:val="hy-AM"/>
        </w:rPr>
        <w:t>։</w:t>
      </w:r>
    </w:p>
    <w:p w14:paraId="301625F4" w14:textId="77777777" w:rsidR="004174BC" w:rsidRPr="004C3D28" w:rsidRDefault="004174BC" w:rsidP="004174BC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4C3D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4C3D2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5CBAC0CE" w14:textId="77777777" w:rsidR="004174BC" w:rsidRPr="004C3D28" w:rsidRDefault="004174BC" w:rsidP="004174BC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4C3D2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4C3D28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համայնքային սեփականություն հանդիսացող 02-060-0102-0035 կադաստրային ծածկագրով 1,479 հա մակերեսով հողամասից առանձնացված 1,467 հա հողամասի նպատակային և գործառնական նշանակությունների փոփոխությունը՝  գյուղատնտեսական նպատակային նշանակության արոտավայր և վարելահող գործառնական նշանակության հողերից՝ արդյունաբերության, ընդերքօգտագործման և այլ արտադրական նպատակային նշանակության, ընդերքի օգտագործման համար տրամադրված գործառնական նշանակության հողերի</w:t>
      </w:r>
      <w:r w:rsidRPr="004C3D2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հողամասում առանց հորատապայթեցման տուֆի հանք շահագործելու  նպատակով։  </w:t>
      </w:r>
    </w:p>
    <w:p w14:paraId="03837D66" w14:textId="77777777" w:rsidR="004174BC" w:rsidRPr="004C3D28" w:rsidRDefault="004174BC" w:rsidP="004174B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4C3D2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4C3D28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Թալին համայնքի </w:t>
      </w:r>
      <w:r w:rsidRPr="004C3D28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Կաքավաձոր բնակավայրում</w:t>
      </w:r>
      <w:r w:rsidRPr="004C3D28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4C3D28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գտնվող հողամասի նպատակային նշանակության փոփոխությունը  հաստատելու</w:t>
      </w:r>
      <w:r w:rsidRPr="004C3D2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  վերաբերյալ  ավագանու որոշման նախագիծը։ </w:t>
      </w:r>
    </w:p>
    <w:p w14:paraId="666E6E5F" w14:textId="77777777" w:rsidR="004174BC" w:rsidRPr="004C3D28" w:rsidRDefault="004174BC" w:rsidP="004174BC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4C3D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4C3D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4C3D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4C3D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4C3D28">
        <w:rPr>
          <w:rFonts w:ascii="Sylfaen" w:hAnsi="Sylfaen"/>
          <w:b/>
          <w:bCs/>
          <w:sz w:val="24"/>
          <w:szCs w:val="24"/>
          <w:lang w:val="hy-AM"/>
        </w:rPr>
        <w:br/>
      </w:r>
      <w:r w:rsidRPr="004C3D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4C3D28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58D14D2" w14:textId="77777777" w:rsidR="004174BC" w:rsidRPr="004C3D28" w:rsidRDefault="004174BC" w:rsidP="004174BC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4C3D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4C3D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4C3D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4C3D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4C3D28">
        <w:rPr>
          <w:rFonts w:ascii="Sylfaen" w:hAnsi="Sylfaen"/>
          <w:b/>
          <w:bCs/>
          <w:sz w:val="24"/>
          <w:szCs w:val="24"/>
          <w:lang w:val="hy-AM"/>
        </w:rPr>
        <w:br/>
      </w:r>
      <w:r w:rsidRPr="004C3D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4C3D2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4C3D28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4C3D28">
        <w:rPr>
          <w:rFonts w:ascii="Sylfaen" w:hAnsi="Sylfaen"/>
          <w:sz w:val="24"/>
          <w:szCs w:val="24"/>
          <w:lang w:val="hy-AM"/>
        </w:rPr>
        <w:t xml:space="preserve">եկամուտների ավելացում կամ նվազեցում չի </w:t>
      </w:r>
      <w:r w:rsidRPr="004C3D28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4C3D28">
        <w:rPr>
          <w:rFonts w:ascii="Sylfaen" w:hAnsi="Sylfaen"/>
          <w:sz w:val="24"/>
          <w:szCs w:val="24"/>
          <w:lang w:val="hy-AM"/>
        </w:rPr>
        <w:t>։</w:t>
      </w:r>
    </w:p>
    <w:p w14:paraId="00647BC2" w14:textId="77777777" w:rsidR="004174BC" w:rsidRPr="004C3D28" w:rsidRDefault="004174BC" w:rsidP="004174BC">
      <w:pPr>
        <w:shd w:val="clear" w:color="auto" w:fill="FFFFFF"/>
        <w:spacing w:after="0" w:line="276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4C3D28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4C3D28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29EC6F2F" w14:textId="77777777" w:rsidR="004174BC" w:rsidRPr="004C3D28" w:rsidRDefault="004174BC" w:rsidP="004174BC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4C3D2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4C3D2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6E723045" w14:textId="77777777" w:rsidR="004174BC" w:rsidRDefault="004174BC" w:rsidP="004174BC">
      <w:pPr>
        <w:shd w:val="clear" w:color="auto" w:fill="FFFFFF"/>
        <w:spacing w:line="276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4C3D28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4C3D28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4C3D2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4C3D28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հողամասում </w:t>
      </w:r>
      <w:r w:rsidRPr="004C3D28">
        <w:rPr>
          <w:rFonts w:ascii="Sylfaen" w:hAnsi="Sylfaen"/>
          <w:sz w:val="24"/>
          <w:szCs w:val="24"/>
          <w:shd w:val="clear" w:color="auto" w:fill="FFFFFF"/>
          <w:lang w:val="hy-AM"/>
        </w:rPr>
        <w:t>առանց հորատապայթեցման տուֆի հանք շահագործելը։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14:paraId="33CFD940" w14:textId="17954C5A" w:rsidR="0002633D" w:rsidRPr="004174BC" w:rsidRDefault="0002633D" w:rsidP="007F773E">
      <w:pPr>
        <w:ind w:left="-426"/>
        <w:rPr>
          <w:rFonts w:ascii="GHEA Grapalat" w:hAnsi="GHEA Grapalat"/>
          <w:lang w:val="en-US"/>
        </w:rPr>
      </w:pPr>
    </w:p>
    <w:sectPr w:rsidR="0002633D" w:rsidRPr="004174BC" w:rsidSect="00F407D7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3E"/>
    <w:rsid w:val="0002633D"/>
    <w:rsid w:val="000A5668"/>
    <w:rsid w:val="000E6EE1"/>
    <w:rsid w:val="000F2A46"/>
    <w:rsid w:val="00135E1E"/>
    <w:rsid w:val="00150F3E"/>
    <w:rsid w:val="00164F7A"/>
    <w:rsid w:val="00186F05"/>
    <w:rsid w:val="00190F30"/>
    <w:rsid w:val="001976E9"/>
    <w:rsid w:val="00200C9C"/>
    <w:rsid w:val="00241E68"/>
    <w:rsid w:val="002735EC"/>
    <w:rsid w:val="002A5A6C"/>
    <w:rsid w:val="00380A10"/>
    <w:rsid w:val="004174BC"/>
    <w:rsid w:val="00417929"/>
    <w:rsid w:val="004809A5"/>
    <w:rsid w:val="00526B6A"/>
    <w:rsid w:val="005762D7"/>
    <w:rsid w:val="005A5E7C"/>
    <w:rsid w:val="00616BEC"/>
    <w:rsid w:val="006261D8"/>
    <w:rsid w:val="00634C1A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68EA"/>
    <w:rsid w:val="008C3EBA"/>
    <w:rsid w:val="008F66E2"/>
    <w:rsid w:val="00956B3F"/>
    <w:rsid w:val="00966907"/>
    <w:rsid w:val="00976EF3"/>
    <w:rsid w:val="00981C40"/>
    <w:rsid w:val="00996237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D3E09"/>
    <w:rsid w:val="00C02773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17216"/>
    <w:rsid w:val="00E74F31"/>
    <w:rsid w:val="00ED4B4C"/>
    <w:rsid w:val="00F10FA8"/>
    <w:rsid w:val="00F361FD"/>
    <w:rsid w:val="00F407D7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3">
    <w:name w:val="Основной текст (3)_"/>
    <w:basedOn w:val="a0"/>
    <w:link w:val="30"/>
    <w:locked/>
    <w:rsid w:val="00F407D7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F407D7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List Paragraph"/>
    <w:basedOn w:val="a"/>
    <w:uiPriority w:val="34"/>
    <w:qFormat/>
    <w:rsid w:val="00F407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86</cp:revision>
  <cp:lastPrinted>2025-03-19T06:37:00Z</cp:lastPrinted>
  <dcterms:created xsi:type="dcterms:W3CDTF">2025-03-14T06:48:00Z</dcterms:created>
  <dcterms:modified xsi:type="dcterms:W3CDTF">2026-04-18T06:19:00Z</dcterms:modified>
</cp:coreProperties>
</file>