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04E22" w14:textId="77777777" w:rsidR="00EB1CF3" w:rsidRPr="006D515E" w:rsidRDefault="00EB1CF3" w:rsidP="00EB1CF3">
      <w:pPr>
        <w:shd w:val="clear" w:color="auto" w:fill="FFFFFF"/>
        <w:spacing w:after="0" w:line="360" w:lineRule="auto"/>
        <w:jc w:val="center"/>
        <w:textAlignment w:val="baseline"/>
        <w:rPr>
          <w:rFonts w:ascii="Sylfaen" w:hAnsi="Sylfaen" w:cs="Sylfaen"/>
          <w:b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sz w:val="24"/>
          <w:szCs w:val="24"/>
          <w:lang w:val="hy-AM"/>
        </w:rPr>
        <w:t>ՏԵՂԵԿԱՆՔ-ՀԻՄՆԱՎՈՐՈՒՄ</w:t>
      </w:r>
    </w:p>
    <w:p w14:paraId="2B82457F" w14:textId="77777777" w:rsidR="00EB1CF3" w:rsidRPr="006D515E" w:rsidRDefault="00EB1CF3" w:rsidP="00EB1CF3">
      <w:pPr>
        <w:shd w:val="clear" w:color="auto" w:fill="FFFFFF"/>
        <w:spacing w:after="0" w:line="360" w:lineRule="auto"/>
        <w:jc w:val="center"/>
        <w:textAlignment w:val="baseline"/>
        <w:rPr>
          <w:rFonts w:ascii="Sylfaen" w:hAnsi="Sylfaen" w:cs="Sylfaen"/>
          <w:b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sz w:val="24"/>
          <w:szCs w:val="24"/>
          <w:lang w:val="hy-AM"/>
        </w:rPr>
        <w:t>ԹԱԼԻՆ ՀԱՄԱՅՆՔԻ ՎԵՐԻՆ ՍԱՍՆԱՇԵՆ ԲՆԱԿԱՎԱՅՐԻ ՄՇԱԿՈՒՅԹԻ ՏՈՒՆՆ ԱՆՎԱՆԱԿՈՉԵԼՈՒ  ՎԵՐԱԲԵՐՅԱԼ</w:t>
      </w:r>
    </w:p>
    <w:p w14:paraId="3FB0D621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Cs/>
          <w:sz w:val="24"/>
          <w:szCs w:val="24"/>
          <w:lang w:val="hy-AM"/>
        </w:rPr>
        <w:t>Թալին համայնքի ավագանու քննարկմանը ներկայացվող որոշման նախագիծը մշակվել է «Տեղական ինքնակառավարման մասին»  18-րդ հոդվածի 1-ին մասի 22-րդ կետով, հիմք ընդունելով Վերին Սասնաշեն բնակավայրում անցկացված հանրային լսման արձանագրությունը և համայնքի ղեկավարի առաջարկությունը։</w:t>
      </w:r>
    </w:p>
    <w:p w14:paraId="7E138447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sz w:val="24"/>
          <w:szCs w:val="24"/>
          <w:lang w:val="hy-AM"/>
        </w:rPr>
        <w:t>Իրավական ակտի ընդունման նպատակը և կարգավորման անհրաժեշտությունը</w:t>
      </w:r>
      <w:r w:rsidRPr="006D515E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</w:p>
    <w:p w14:paraId="4DC6A542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Cs/>
          <w:sz w:val="24"/>
          <w:szCs w:val="24"/>
          <w:lang w:val="hy-AM"/>
        </w:rPr>
        <w:t>Վերին Սասնաշեն բնակավայրիի մշակույթի տունը Արորիկ Ստեփանի Հովհաննիսյանի անունով անվանկոչումը հետագա սերունդների  մեջ պարտքի և հարգանքի սերմանումն է հայրենիքի համար իրենց կյանքը նվիրած հերոսների հանդեպ։</w:t>
      </w:r>
    </w:p>
    <w:p w14:paraId="58BEAC6B" w14:textId="77777777" w:rsidR="00EB1CF3" w:rsidRPr="006D515E" w:rsidRDefault="00EB1CF3" w:rsidP="00EB1CF3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 xml:space="preserve">Ելնելով վերոգրյալից, համայնքի ավագանու քննարկմանն է ներկայացվում </w:t>
      </w:r>
      <w:r w:rsidRPr="006D515E">
        <w:rPr>
          <w:rFonts w:ascii="Sylfaen" w:hAnsi="Sylfaen" w:cs="Sylfaen"/>
          <w:bCs/>
          <w:sz w:val="24"/>
          <w:szCs w:val="24"/>
          <w:lang w:val="hy-AM"/>
        </w:rPr>
        <w:t>Թալին համայնքի Վերին Սասնաշեն բնակավայրի Մշակույթի տունն անվանակոչել</w:t>
      </w:r>
      <w:r w:rsidRPr="006D515E">
        <w:rPr>
          <w:rFonts w:ascii="Sylfaen" w:hAnsi="Sylfaen" w:cs="Times New Roman"/>
          <w:sz w:val="24"/>
          <w:szCs w:val="24"/>
          <w:lang w:val="hy-AM"/>
        </w:rPr>
        <w:t xml:space="preserve">ու  </w:t>
      </w: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>վերաբերյալ ավագանու որոշման նախագիծը։</w:t>
      </w:r>
    </w:p>
    <w:p w14:paraId="25E95DBD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sz w:val="24"/>
          <w:szCs w:val="24"/>
          <w:lang w:val="hy-AM"/>
        </w:rPr>
        <w:t xml:space="preserve"> Իրավական ակտի ընդունման կապակցությամբ այլ իրավական ակտերի ընդունման անհրաժեշտության մասին</w:t>
      </w:r>
      <w:r w:rsidRPr="006D515E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</w:p>
    <w:p w14:paraId="04BDDF79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Cs/>
          <w:sz w:val="24"/>
          <w:szCs w:val="24"/>
          <w:lang w:val="hy-AM"/>
        </w:rPr>
        <w:t xml:space="preserve">  Ավագանու որոշման նախագծի ընդունումը չի առաջացնում համայնքի ղեկավարի կողմից այլ իրավական ակտի ընդունման անհրաժեշտություն։ </w:t>
      </w:r>
    </w:p>
    <w:p w14:paraId="0332E733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sz w:val="24"/>
          <w:szCs w:val="24"/>
          <w:lang w:val="hy-AM"/>
        </w:rPr>
        <w:t>Իրավական ակտի ընդունման կապակցությամբ բյուջեում եկամուտների և ծախսերի ավելացման կամ նվազեցման մասին</w:t>
      </w:r>
      <w:r w:rsidRPr="006D515E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</w:p>
    <w:p w14:paraId="52DC3285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Cs/>
          <w:sz w:val="24"/>
          <w:szCs w:val="24"/>
          <w:lang w:val="hy-AM"/>
        </w:rPr>
        <w:t xml:space="preserve">  Ավագանու որոշման նախագծի ընդունման կապակցությամբ համայնքի բյուջեում եկամուտների և ծախսերի ավելացում կամ նվազեցում չի նախատեսվում։ </w:t>
      </w:r>
    </w:p>
    <w:p w14:paraId="648AEB7D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sz w:val="24"/>
          <w:szCs w:val="24"/>
          <w:lang w:val="hy-AM"/>
        </w:rPr>
        <w:t>Նախագծով առաջարկվող կարգավորումների բնույթն ու նպատակը</w:t>
      </w:r>
      <w:r w:rsidRPr="006D515E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</w:p>
    <w:p w14:paraId="4078FCB7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Cs/>
          <w:sz w:val="24"/>
          <w:szCs w:val="24"/>
          <w:lang w:val="hy-AM"/>
        </w:rPr>
        <w:t xml:space="preserve">  Նախագիծը կրում է անհատական բնույթ, քանի որ վերաբերում է միայն դրանում  նշված կազմակերպությանը։ </w:t>
      </w:r>
    </w:p>
    <w:p w14:paraId="7C83DE4E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sz w:val="24"/>
          <w:szCs w:val="24"/>
          <w:lang w:val="hy-AM"/>
        </w:rPr>
        <w:t>Իրավական ակտի ընդունման դեպքում ակնկալվող արդյունքը</w:t>
      </w:r>
      <w:r w:rsidRPr="006D515E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</w:p>
    <w:p w14:paraId="69F450C4" w14:textId="77777777" w:rsidR="00EB1CF3" w:rsidRPr="006D515E" w:rsidRDefault="00EB1CF3" w:rsidP="00EB1CF3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 w:cs="Sylfaen"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Cs/>
          <w:sz w:val="24"/>
          <w:szCs w:val="24"/>
          <w:lang w:val="hy-AM"/>
        </w:rPr>
        <w:t xml:space="preserve"> Նախագծի ընդունման արդյունքում հաստատվում է Վերին Սասնաշեն բնակավայրի մշակույթի տունը </w:t>
      </w:r>
      <w:r>
        <w:rPr>
          <w:rFonts w:ascii="Sylfaen" w:hAnsi="Sylfaen" w:cs="Sylfaen"/>
          <w:bCs/>
          <w:sz w:val="24"/>
          <w:szCs w:val="24"/>
          <w:lang w:val="hy-AM"/>
        </w:rPr>
        <w:t>հայրենիքի պաշտպանության համար</w:t>
      </w:r>
      <w:r w:rsidRPr="006D515E">
        <w:rPr>
          <w:rFonts w:ascii="Sylfaen" w:hAnsi="Sylfaen" w:cs="Sylfaen"/>
          <w:bCs/>
          <w:sz w:val="24"/>
          <w:szCs w:val="24"/>
          <w:lang w:val="hy-AM"/>
        </w:rPr>
        <w:t xml:space="preserve"> զոհված Արորիկ Ստեփանի Հովհաննիսյանի անվան</w:t>
      </w:r>
      <w:r>
        <w:rPr>
          <w:rFonts w:ascii="Sylfaen" w:hAnsi="Sylfaen" w:cs="Sylfaen"/>
          <w:bCs/>
          <w:sz w:val="24"/>
          <w:szCs w:val="24"/>
          <w:lang w:val="hy-AM"/>
        </w:rPr>
        <w:t>ա</w:t>
      </w:r>
      <w:r w:rsidRPr="006D515E">
        <w:rPr>
          <w:rFonts w:ascii="Sylfaen" w:hAnsi="Sylfaen" w:cs="Sylfaen"/>
          <w:bCs/>
          <w:sz w:val="24"/>
          <w:szCs w:val="24"/>
          <w:lang w:val="hy-AM"/>
        </w:rPr>
        <w:t>կոչմամբ։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B1CF3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CF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2026-10-20T07:48:00Z</dcterms:modified>
</cp:coreProperties>
</file>