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719D0" w14:textId="77777777" w:rsidR="00636411" w:rsidRPr="006D515E" w:rsidRDefault="00636411" w:rsidP="00636411">
      <w:pPr>
        <w:autoSpaceDE w:val="0"/>
        <w:autoSpaceDN w:val="0"/>
        <w:adjustRightInd w:val="0"/>
        <w:spacing w:after="0" w:line="360" w:lineRule="auto"/>
        <w:jc w:val="center"/>
        <w:rPr>
          <w:rFonts w:ascii="Sylfaen" w:hAnsi="Sylfaen" w:cs="Sylfaen"/>
          <w:b/>
          <w:bCs/>
          <w:sz w:val="24"/>
          <w:szCs w:val="24"/>
          <w:lang w:val="hy-AM"/>
        </w:rPr>
      </w:pPr>
      <w:r w:rsidRPr="006D515E">
        <w:rPr>
          <w:rFonts w:ascii="Sylfaen" w:hAnsi="Sylfaen" w:cs="Sylfaen"/>
          <w:b/>
          <w:bCs/>
          <w:sz w:val="24"/>
          <w:szCs w:val="24"/>
          <w:lang w:val="hy-AM"/>
        </w:rPr>
        <w:t>ՏԵՂԵԿԱՆՔ - ՀԻՄՆԱՎՈՐՈՒՄ</w:t>
      </w:r>
    </w:p>
    <w:p w14:paraId="25C5F996" w14:textId="77777777" w:rsidR="00636411" w:rsidRPr="006D515E" w:rsidRDefault="00636411" w:rsidP="00636411">
      <w:pPr>
        <w:pStyle w:val="20"/>
        <w:spacing w:after="0" w:line="360" w:lineRule="auto"/>
        <w:rPr>
          <w:rFonts w:ascii="Sylfaen" w:hAnsi="Sylfaen"/>
          <w:b/>
          <w:bCs/>
          <w:sz w:val="24"/>
          <w:szCs w:val="24"/>
          <w:lang w:val="hy-AM"/>
        </w:rPr>
      </w:pPr>
      <w:r w:rsidRPr="006D515E">
        <w:rPr>
          <w:rFonts w:ascii="Sylfaen" w:hAnsi="Sylfaen" w:cstheme="minorHAnsi"/>
          <w:b/>
          <w:bCs/>
          <w:sz w:val="24"/>
          <w:szCs w:val="24"/>
          <w:lang w:val="hy-AM"/>
        </w:rPr>
        <w:t xml:space="preserve">ԹԱԼԻՆ ՀԱՄԱՅՆՔԻ ՍԵՓԱԿԱՆՈՒԹՅՈՒՆ ՀԱՆԴԻՍԱՑՈՂ ՀՈՂԱՄԱՍԵՐԸ </w:t>
      </w:r>
      <w:r w:rsidRPr="006D515E">
        <w:rPr>
          <w:rFonts w:ascii="Sylfaen" w:eastAsia="Times New Roman" w:hAnsi="Sylfaen" w:cs="Times New Roman"/>
          <w:b/>
          <w:sz w:val="24"/>
          <w:szCs w:val="24"/>
          <w:lang w:val="hy-AM" w:eastAsia="ru-RU"/>
        </w:rPr>
        <w:t>ՎԱՐՁԱԿԱԼՈՒԹՅԱՆ ԻՐԱՎՈՒՆՔՈՎ ՕԳՏԱԳՈՐԾՄԱՆ ՏՐԱՄԱԴՐԵԼՈՒ</w:t>
      </w:r>
      <w:r w:rsidRPr="006D515E">
        <w:rPr>
          <w:rFonts w:ascii="Sylfaen" w:hAnsi="Sylfaen" w:cstheme="minorHAnsi"/>
          <w:b/>
          <w:bCs/>
          <w:sz w:val="24"/>
          <w:szCs w:val="24"/>
          <w:lang w:val="hy-AM"/>
        </w:rPr>
        <w:t xml:space="preserve"> </w:t>
      </w:r>
      <w:r w:rsidRPr="006D515E">
        <w:rPr>
          <w:rFonts w:ascii="Sylfaen" w:hAnsi="Sylfaen" w:cs="Sylfaen"/>
          <w:b/>
          <w:bCs/>
          <w:sz w:val="24"/>
          <w:szCs w:val="24"/>
          <w:lang w:val="hy-AM"/>
        </w:rPr>
        <w:t>ՎԵՐԱԲԵՐՅԱԼ</w:t>
      </w:r>
    </w:p>
    <w:p w14:paraId="3704B73D" w14:textId="77777777" w:rsidR="00636411" w:rsidRPr="006D515E" w:rsidRDefault="00636411" w:rsidP="00636411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  <w:r w:rsidRPr="006D515E">
        <w:rPr>
          <w:rFonts w:ascii="Sylfaen" w:hAnsi="Sylfaen" w:cs="Sylfaen"/>
          <w:sz w:val="24"/>
          <w:szCs w:val="24"/>
          <w:lang w:val="hy-AM"/>
        </w:rPr>
        <w:t xml:space="preserve">Թալին </w:t>
      </w:r>
      <w:r w:rsidRPr="006D515E">
        <w:rPr>
          <w:rFonts w:ascii="Sylfaen" w:hAnsi="Sylfaen"/>
          <w:sz w:val="24"/>
          <w:szCs w:val="24"/>
          <w:lang w:val="hy-AM"/>
        </w:rPr>
        <w:t xml:space="preserve">համայնքի ավագանու քննարկմանը ներկայացվող  որոշման նախագիծը մշակվել է «Տեղական ինքնակառավարման մասին» </w:t>
      </w:r>
      <w:r w:rsidRPr="006D515E">
        <w:rPr>
          <w:rFonts w:ascii="Sylfaen" w:hAnsi="Sylfaen" w:cstheme="minorHAnsi"/>
          <w:sz w:val="24"/>
          <w:szCs w:val="24"/>
          <w:lang w:val="hy-AM"/>
        </w:rPr>
        <w:t xml:space="preserve">ՀՀ օրենքի </w:t>
      </w:r>
      <w:r w:rsidRPr="006D515E">
        <w:rPr>
          <w:rFonts w:ascii="Sylfaen" w:eastAsia="Arial" w:hAnsi="Sylfaen" w:cstheme="minorHAnsi"/>
          <w:sz w:val="24"/>
          <w:szCs w:val="24"/>
          <w:lang w:val="hy-AM"/>
        </w:rPr>
        <w:t>18-</w:t>
      </w:r>
      <w:r w:rsidRPr="006D515E">
        <w:rPr>
          <w:rFonts w:ascii="Sylfaen" w:hAnsi="Sylfaen" w:cstheme="minorHAnsi"/>
          <w:sz w:val="24"/>
          <w:szCs w:val="24"/>
          <w:lang w:val="hy-AM"/>
        </w:rPr>
        <w:t xml:space="preserve">րդ հոդվածի </w:t>
      </w:r>
      <w:r w:rsidRPr="006D515E">
        <w:rPr>
          <w:rFonts w:ascii="Sylfaen" w:eastAsia="Arial" w:hAnsi="Sylfaen" w:cstheme="minorHAnsi"/>
          <w:sz w:val="24"/>
          <w:szCs w:val="24"/>
          <w:lang w:val="hy-AM"/>
        </w:rPr>
        <w:t>21-</w:t>
      </w:r>
      <w:r w:rsidRPr="006D515E">
        <w:rPr>
          <w:rFonts w:ascii="Sylfaen" w:hAnsi="Sylfaen" w:cstheme="minorHAnsi"/>
          <w:sz w:val="24"/>
          <w:szCs w:val="24"/>
          <w:lang w:val="hy-AM"/>
        </w:rPr>
        <w:t xml:space="preserve">րդ կետի, </w:t>
      </w:r>
      <w:r w:rsidRPr="006D515E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, </w:t>
      </w:r>
      <w:r w:rsidRPr="006D515E">
        <w:rPr>
          <w:rFonts w:ascii="Sylfaen" w:eastAsia="Times New Roman" w:hAnsi="Sylfaen" w:cs="GHEA Grapalat"/>
          <w:sz w:val="24"/>
          <w:szCs w:val="24"/>
          <w:lang w:val="hy-AM" w:eastAsia="ru-RU"/>
        </w:rPr>
        <w:t>ՀՀ</w:t>
      </w:r>
      <w:r w:rsidRPr="006D515E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</w:t>
      </w:r>
      <w:r w:rsidRPr="006D515E">
        <w:rPr>
          <w:rFonts w:ascii="Sylfaen" w:eastAsia="Times New Roman" w:hAnsi="Sylfaen" w:cs="GHEA Grapalat"/>
          <w:sz w:val="24"/>
          <w:szCs w:val="24"/>
          <w:lang w:val="hy-AM" w:eastAsia="ru-RU"/>
        </w:rPr>
        <w:t>հողային</w:t>
      </w:r>
      <w:r w:rsidRPr="006D515E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</w:t>
      </w:r>
      <w:r w:rsidRPr="006D515E">
        <w:rPr>
          <w:rFonts w:ascii="Sylfaen" w:eastAsia="Times New Roman" w:hAnsi="Sylfaen" w:cs="GHEA Grapalat"/>
          <w:sz w:val="24"/>
          <w:szCs w:val="24"/>
          <w:lang w:val="hy-AM" w:eastAsia="ru-RU"/>
        </w:rPr>
        <w:t>օրենսգրքի</w:t>
      </w:r>
      <w:r w:rsidRPr="006D515E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57-</w:t>
      </w:r>
      <w:r w:rsidRPr="006D515E">
        <w:rPr>
          <w:rFonts w:ascii="Sylfaen" w:eastAsia="Times New Roman" w:hAnsi="Sylfaen" w:cs="GHEA Grapalat"/>
          <w:sz w:val="24"/>
          <w:szCs w:val="24"/>
          <w:lang w:val="hy-AM" w:eastAsia="ru-RU"/>
        </w:rPr>
        <w:t>րդ</w:t>
      </w:r>
      <w:r w:rsidRPr="006D515E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</w:t>
      </w:r>
      <w:r w:rsidRPr="006D515E">
        <w:rPr>
          <w:rFonts w:ascii="Sylfaen" w:eastAsia="Times New Roman" w:hAnsi="Sylfaen" w:cs="GHEA Grapalat"/>
          <w:sz w:val="24"/>
          <w:szCs w:val="24"/>
          <w:lang w:val="hy-AM" w:eastAsia="ru-RU"/>
        </w:rPr>
        <w:t>հոդվածի</w:t>
      </w:r>
      <w:r w:rsidRPr="006D515E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</w:t>
      </w:r>
      <w:r w:rsidRPr="006D515E">
        <w:rPr>
          <w:rFonts w:ascii="Sylfaen" w:eastAsia="Times New Roman" w:hAnsi="Sylfaen" w:cs="GHEA Grapalat"/>
          <w:sz w:val="24"/>
          <w:szCs w:val="24"/>
          <w:lang w:val="hy-AM" w:eastAsia="ru-RU"/>
        </w:rPr>
        <w:t>1-ին</w:t>
      </w:r>
      <w:r w:rsidRPr="006D515E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</w:t>
      </w:r>
      <w:r w:rsidRPr="006D515E">
        <w:rPr>
          <w:rFonts w:ascii="Sylfaen" w:eastAsia="Times New Roman" w:hAnsi="Sylfaen" w:cs="GHEA Grapalat"/>
          <w:sz w:val="24"/>
          <w:szCs w:val="24"/>
          <w:lang w:val="hy-AM" w:eastAsia="ru-RU"/>
        </w:rPr>
        <w:t>և</w:t>
      </w:r>
      <w:r w:rsidRPr="006D515E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2-</w:t>
      </w:r>
      <w:r w:rsidRPr="006D515E">
        <w:rPr>
          <w:rFonts w:ascii="Sylfaen" w:eastAsia="Times New Roman" w:hAnsi="Sylfaen" w:cs="GHEA Grapalat"/>
          <w:sz w:val="24"/>
          <w:szCs w:val="24"/>
          <w:lang w:val="hy-AM" w:eastAsia="ru-RU"/>
        </w:rPr>
        <w:t>րդ</w:t>
      </w:r>
      <w:r w:rsidRPr="006D515E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</w:t>
      </w:r>
      <w:r w:rsidRPr="006D515E">
        <w:rPr>
          <w:rFonts w:ascii="Sylfaen" w:eastAsia="Times New Roman" w:hAnsi="Sylfaen" w:cs="GHEA Grapalat"/>
          <w:sz w:val="24"/>
          <w:szCs w:val="24"/>
          <w:lang w:val="hy-AM" w:eastAsia="ru-RU"/>
        </w:rPr>
        <w:t>մասերի</w:t>
      </w:r>
      <w:r w:rsidRPr="006D515E">
        <w:rPr>
          <w:rFonts w:ascii="Sylfaen" w:eastAsia="Times New Roman" w:hAnsi="Sylfaen" w:cs="Times New Roman"/>
          <w:sz w:val="24"/>
          <w:szCs w:val="24"/>
          <w:lang w:val="hy-AM" w:eastAsia="ru-RU"/>
        </w:rPr>
        <w:t>, 76-</w:t>
      </w:r>
      <w:r w:rsidRPr="006D515E">
        <w:rPr>
          <w:rFonts w:ascii="Sylfaen" w:eastAsia="Times New Roman" w:hAnsi="Sylfaen" w:cs="GHEA Grapalat"/>
          <w:sz w:val="24"/>
          <w:szCs w:val="24"/>
          <w:lang w:val="hy-AM" w:eastAsia="ru-RU"/>
        </w:rPr>
        <w:t>րդ</w:t>
      </w:r>
      <w:r w:rsidRPr="006D515E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</w:t>
      </w:r>
      <w:r w:rsidRPr="006D515E">
        <w:rPr>
          <w:rFonts w:ascii="Sylfaen" w:eastAsia="Times New Roman" w:hAnsi="Sylfaen" w:cs="GHEA Grapalat"/>
          <w:sz w:val="24"/>
          <w:szCs w:val="24"/>
          <w:lang w:val="hy-AM" w:eastAsia="ru-RU"/>
        </w:rPr>
        <w:t>հոդվածի</w:t>
      </w:r>
      <w:r w:rsidRPr="006D515E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, </w:t>
      </w:r>
      <w:r w:rsidRPr="006D515E">
        <w:rPr>
          <w:rFonts w:ascii="Sylfaen" w:eastAsia="Times New Roman" w:hAnsi="Sylfaen" w:cs="GHEA Grapalat"/>
          <w:sz w:val="24"/>
          <w:szCs w:val="24"/>
          <w:lang w:val="hy-AM" w:eastAsia="ru-RU"/>
        </w:rPr>
        <w:t>ՀՀ</w:t>
      </w:r>
      <w:r w:rsidRPr="006D515E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</w:t>
      </w:r>
      <w:r w:rsidRPr="006D515E">
        <w:rPr>
          <w:rFonts w:ascii="Sylfaen" w:eastAsia="Times New Roman" w:hAnsi="Sylfaen" w:cs="GHEA Grapalat"/>
          <w:sz w:val="24"/>
          <w:szCs w:val="24"/>
          <w:lang w:val="hy-AM" w:eastAsia="ru-RU"/>
        </w:rPr>
        <w:t>կառավարության</w:t>
      </w:r>
      <w:r w:rsidRPr="006D515E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12.04.2001</w:t>
      </w:r>
      <w:r w:rsidRPr="006D515E">
        <w:rPr>
          <w:rFonts w:ascii="Sylfaen" w:eastAsia="Times New Roman" w:hAnsi="Sylfaen" w:cs="GHEA Grapalat"/>
          <w:sz w:val="24"/>
          <w:szCs w:val="24"/>
          <w:lang w:val="hy-AM" w:eastAsia="ru-RU"/>
        </w:rPr>
        <w:t>թ</w:t>
      </w:r>
      <w:r w:rsidRPr="006D515E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. 286 </w:t>
      </w:r>
      <w:r w:rsidRPr="006D515E">
        <w:rPr>
          <w:rFonts w:ascii="Sylfaen" w:eastAsia="Times New Roman" w:hAnsi="Sylfaen" w:cs="GHEA Grapalat"/>
          <w:sz w:val="24"/>
          <w:szCs w:val="24"/>
          <w:lang w:val="hy-AM" w:eastAsia="ru-RU"/>
        </w:rPr>
        <w:t>որոշմամբ</w:t>
      </w:r>
      <w:r w:rsidRPr="006D515E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</w:t>
      </w:r>
      <w:r w:rsidRPr="006D515E">
        <w:rPr>
          <w:rFonts w:ascii="Sylfaen" w:eastAsia="Times New Roman" w:hAnsi="Sylfaen" w:cs="GHEA Grapalat"/>
          <w:sz w:val="24"/>
          <w:szCs w:val="24"/>
          <w:lang w:val="hy-AM" w:eastAsia="ru-RU"/>
        </w:rPr>
        <w:t>հաստատված</w:t>
      </w:r>
      <w:r w:rsidRPr="006D515E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</w:t>
      </w:r>
      <w:r w:rsidRPr="006D515E">
        <w:rPr>
          <w:rFonts w:ascii="Sylfaen" w:eastAsia="Times New Roman" w:hAnsi="Sylfaen" w:cs="GHEA Grapalat"/>
          <w:sz w:val="24"/>
          <w:szCs w:val="24"/>
          <w:lang w:val="hy-AM" w:eastAsia="ru-RU"/>
        </w:rPr>
        <w:t>«Պետական</w:t>
      </w:r>
      <w:r w:rsidRPr="006D515E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</w:t>
      </w:r>
      <w:r w:rsidRPr="006D515E">
        <w:rPr>
          <w:rFonts w:ascii="Sylfaen" w:eastAsia="Times New Roman" w:hAnsi="Sylfaen" w:cs="GHEA Grapalat"/>
          <w:sz w:val="24"/>
          <w:szCs w:val="24"/>
          <w:lang w:val="hy-AM" w:eastAsia="ru-RU"/>
        </w:rPr>
        <w:t>և</w:t>
      </w:r>
      <w:r w:rsidRPr="006D515E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</w:t>
      </w:r>
      <w:r w:rsidRPr="006D515E">
        <w:rPr>
          <w:rFonts w:ascii="Sylfaen" w:eastAsia="Times New Roman" w:hAnsi="Sylfaen" w:cs="GHEA Grapalat"/>
          <w:sz w:val="24"/>
          <w:szCs w:val="24"/>
          <w:lang w:val="hy-AM" w:eastAsia="ru-RU"/>
        </w:rPr>
        <w:t>համայնքային</w:t>
      </w:r>
      <w:r w:rsidRPr="006D515E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</w:t>
      </w:r>
      <w:r w:rsidRPr="006D515E">
        <w:rPr>
          <w:rFonts w:ascii="Sylfaen" w:eastAsia="Times New Roman" w:hAnsi="Sylfaen" w:cs="GHEA Grapalat"/>
          <w:sz w:val="24"/>
          <w:szCs w:val="24"/>
          <w:lang w:val="hy-AM" w:eastAsia="ru-RU"/>
        </w:rPr>
        <w:t>սեփականություն</w:t>
      </w:r>
      <w:r w:rsidRPr="006D515E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</w:t>
      </w:r>
      <w:r w:rsidRPr="006D515E">
        <w:rPr>
          <w:rFonts w:ascii="Sylfaen" w:eastAsia="Times New Roman" w:hAnsi="Sylfaen" w:cs="GHEA Grapalat"/>
          <w:sz w:val="24"/>
          <w:szCs w:val="24"/>
          <w:lang w:val="hy-AM" w:eastAsia="ru-RU"/>
        </w:rPr>
        <w:t>հանդիսացող</w:t>
      </w:r>
      <w:r w:rsidRPr="006D515E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</w:t>
      </w:r>
      <w:r w:rsidRPr="006D515E">
        <w:rPr>
          <w:rFonts w:ascii="Sylfaen" w:eastAsia="Times New Roman" w:hAnsi="Sylfaen" w:cs="GHEA Grapalat"/>
          <w:sz w:val="24"/>
          <w:szCs w:val="24"/>
          <w:lang w:val="hy-AM" w:eastAsia="ru-RU"/>
        </w:rPr>
        <w:t>հողամասերի</w:t>
      </w:r>
      <w:r w:rsidRPr="006D515E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</w:t>
      </w:r>
      <w:r w:rsidRPr="006D515E">
        <w:rPr>
          <w:rFonts w:ascii="Sylfaen" w:eastAsia="Times New Roman" w:hAnsi="Sylfaen" w:cs="GHEA Grapalat"/>
          <w:sz w:val="24"/>
          <w:szCs w:val="24"/>
          <w:lang w:val="hy-AM" w:eastAsia="ru-RU"/>
        </w:rPr>
        <w:t>տրամադրման</w:t>
      </w:r>
      <w:r w:rsidRPr="006D515E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</w:t>
      </w:r>
      <w:r w:rsidRPr="006D515E">
        <w:rPr>
          <w:rFonts w:ascii="Sylfaen" w:eastAsia="Times New Roman" w:hAnsi="Sylfaen" w:cs="GHEA Grapalat"/>
          <w:sz w:val="24"/>
          <w:szCs w:val="24"/>
          <w:lang w:val="hy-AM" w:eastAsia="ru-RU"/>
        </w:rPr>
        <w:t>կարգ»</w:t>
      </w:r>
      <w:r w:rsidRPr="006D515E">
        <w:rPr>
          <w:rFonts w:ascii="Sylfaen" w:eastAsia="Times New Roman" w:hAnsi="Sylfaen" w:cs="Times New Roman"/>
          <w:sz w:val="24"/>
          <w:szCs w:val="24"/>
          <w:lang w:val="hy-AM" w:eastAsia="ru-RU"/>
        </w:rPr>
        <w:t>-</w:t>
      </w:r>
      <w:r w:rsidRPr="006D515E">
        <w:rPr>
          <w:rFonts w:ascii="Sylfaen" w:eastAsia="Times New Roman" w:hAnsi="Sylfaen" w:cs="GHEA Grapalat"/>
          <w:sz w:val="24"/>
          <w:szCs w:val="24"/>
          <w:lang w:val="hy-AM" w:eastAsia="ru-RU"/>
        </w:rPr>
        <w:t>ի</w:t>
      </w:r>
      <w:r w:rsidRPr="006D515E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46-</w:t>
      </w:r>
      <w:r w:rsidRPr="006D515E">
        <w:rPr>
          <w:rFonts w:ascii="Sylfaen" w:eastAsia="Times New Roman" w:hAnsi="Sylfaen" w:cs="GHEA Grapalat"/>
          <w:sz w:val="24"/>
          <w:szCs w:val="24"/>
          <w:lang w:val="hy-AM" w:eastAsia="ru-RU"/>
        </w:rPr>
        <w:t>րդ</w:t>
      </w:r>
      <w:r w:rsidRPr="006D515E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 </w:t>
      </w:r>
      <w:r w:rsidRPr="006D515E">
        <w:rPr>
          <w:rFonts w:ascii="Sylfaen" w:eastAsia="Times New Roman" w:hAnsi="Sylfaen" w:cs="GHEA Grapalat"/>
          <w:sz w:val="24"/>
          <w:szCs w:val="24"/>
          <w:lang w:val="hy-AM" w:eastAsia="ru-RU"/>
        </w:rPr>
        <w:t>հոդվածի</w:t>
      </w:r>
      <w:r w:rsidRPr="006D515E">
        <w:rPr>
          <w:rFonts w:ascii="Sylfaen" w:hAnsi="Sylfaen"/>
          <w:sz w:val="24"/>
          <w:szCs w:val="24"/>
          <w:lang w:val="hy-AM"/>
        </w:rPr>
        <w:t xml:space="preserve">   կարգավորումների համատեքստում, հիմք ընդունելով   համայնքի ղեկավարի առաջարկությունը։</w:t>
      </w:r>
    </w:p>
    <w:p w14:paraId="4AF662C8" w14:textId="77777777" w:rsidR="00636411" w:rsidRPr="006D515E" w:rsidRDefault="00636411" w:rsidP="00636411">
      <w:pPr>
        <w:autoSpaceDE w:val="0"/>
        <w:autoSpaceDN w:val="0"/>
        <w:adjustRightInd w:val="0"/>
        <w:spacing w:after="0" w:line="360" w:lineRule="auto"/>
        <w:jc w:val="both"/>
        <w:rPr>
          <w:rFonts w:ascii="Sylfaen" w:hAnsi="Sylfaen" w:cs="Sylfaen"/>
          <w:sz w:val="24"/>
          <w:szCs w:val="24"/>
          <w:lang w:val="hy-AM"/>
        </w:rPr>
      </w:pPr>
      <w:r w:rsidRPr="006D515E">
        <w:rPr>
          <w:rFonts w:ascii="Sylfaen" w:hAnsi="Sylfaen"/>
          <w:b/>
          <w:bCs/>
          <w:sz w:val="24"/>
          <w:szCs w:val="24"/>
          <w:lang w:val="hy-AM"/>
        </w:rPr>
        <w:t>Իրավական ակտի ընդունման նպատակը և կարգավորման անհրաժեշտությունը.</w:t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tab/>
      </w:r>
    </w:p>
    <w:p w14:paraId="69387D0D" w14:textId="77777777" w:rsidR="00636411" w:rsidRPr="006D515E" w:rsidRDefault="00636411" w:rsidP="00636411">
      <w:pPr>
        <w:autoSpaceDE w:val="0"/>
        <w:autoSpaceDN w:val="0"/>
        <w:adjustRightInd w:val="0"/>
        <w:spacing w:after="0" w:line="360" w:lineRule="auto"/>
        <w:jc w:val="both"/>
        <w:rPr>
          <w:rFonts w:ascii="Sylfaen" w:hAnsi="Sylfaen"/>
          <w:sz w:val="24"/>
          <w:szCs w:val="24"/>
          <w:shd w:val="clear" w:color="auto" w:fill="FFFFFF"/>
          <w:lang w:val="hy-AM"/>
        </w:rPr>
      </w:pP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Նախագծով  նախատեսվում է համայնքի սեփականություն հանդիսացող </w:t>
      </w:r>
      <w:r w:rsidRPr="006D515E">
        <w:rPr>
          <w:rFonts w:ascii="Sylfaen" w:hAnsi="Sylfaen" w:cstheme="minorHAnsi"/>
          <w:sz w:val="24"/>
          <w:szCs w:val="24"/>
          <w:lang w:val="hy-AM"/>
        </w:rPr>
        <w:t xml:space="preserve">հողամասերը </w:t>
      </w:r>
      <w:r w:rsidRPr="006D515E">
        <w:rPr>
          <w:rFonts w:ascii="Sylfaen" w:eastAsia="Times New Roman" w:hAnsi="Sylfaen" w:cs="Times New Roman"/>
          <w:bCs/>
          <w:sz w:val="24"/>
          <w:szCs w:val="24"/>
          <w:lang w:val="hy-AM" w:eastAsia="ru-RU"/>
        </w:rPr>
        <w:t>վարձակալության իրավունքով օգտագործման տրամադրել</w:t>
      </w: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, համայնքի բյուջեի եկամուտները ավելացնելու նպատակով։  </w:t>
      </w:r>
    </w:p>
    <w:p w14:paraId="3722593A" w14:textId="77777777" w:rsidR="00636411" w:rsidRPr="006D515E" w:rsidRDefault="00636411" w:rsidP="00636411">
      <w:pPr>
        <w:autoSpaceDE w:val="0"/>
        <w:autoSpaceDN w:val="0"/>
        <w:adjustRightInd w:val="0"/>
        <w:spacing w:after="0" w:line="360" w:lineRule="auto"/>
        <w:jc w:val="both"/>
        <w:rPr>
          <w:rFonts w:ascii="Sylfaen" w:hAnsi="Sylfaen" w:cs="Sylfaen"/>
          <w:sz w:val="24"/>
          <w:szCs w:val="24"/>
          <w:lang w:val="hy-AM"/>
        </w:rPr>
      </w:pP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Ելնելով վերոգրյալից, համայնքի ավագանու քննարկմանն է ներկայացվում համայնքի սեփականություն հանդիսացող </w:t>
      </w:r>
      <w:r w:rsidRPr="006D515E">
        <w:rPr>
          <w:rFonts w:ascii="Sylfaen" w:hAnsi="Sylfaen" w:cstheme="minorHAnsi"/>
          <w:sz w:val="24"/>
          <w:szCs w:val="24"/>
          <w:lang w:val="hy-AM"/>
        </w:rPr>
        <w:t xml:space="preserve">հողամասերը </w:t>
      </w:r>
      <w:r w:rsidRPr="006D515E">
        <w:rPr>
          <w:rFonts w:ascii="Sylfaen" w:eastAsia="Times New Roman" w:hAnsi="Sylfaen" w:cs="Times New Roman"/>
          <w:bCs/>
          <w:sz w:val="24"/>
          <w:szCs w:val="24"/>
          <w:lang w:val="hy-AM" w:eastAsia="ru-RU"/>
        </w:rPr>
        <w:t>վարձակալության իրավունքով օգտագործման տրամադրելու</w:t>
      </w: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վերաբերյալ  ավագանու որոշման նախագիծը։ </w:t>
      </w:r>
    </w:p>
    <w:p w14:paraId="3BC5E96D" w14:textId="77777777" w:rsidR="00636411" w:rsidRPr="006D515E" w:rsidRDefault="00636411" w:rsidP="00636411">
      <w:pPr>
        <w:shd w:val="clear" w:color="auto" w:fill="FFFFFF"/>
        <w:spacing w:after="0" w:line="360" w:lineRule="auto"/>
        <w:jc w:val="both"/>
        <w:textAlignment w:val="baseline"/>
        <w:rPr>
          <w:rFonts w:ascii="Sylfaen" w:hAnsi="Sylfaen"/>
          <w:sz w:val="24"/>
          <w:szCs w:val="24"/>
          <w:lang w:val="hy-AM"/>
        </w:rPr>
      </w:pPr>
      <w:r w:rsidRPr="006D515E">
        <w:rPr>
          <w:rFonts w:ascii="Sylfaen" w:hAnsi="Sylfaen"/>
          <w:b/>
          <w:bCs/>
          <w:sz w:val="24"/>
          <w:szCs w:val="24"/>
          <w:lang w:val="hy-AM"/>
        </w:rPr>
        <w:t>Իրավական ակտի</w:t>
      </w:r>
      <w:r w:rsidRPr="006D515E">
        <w:rPr>
          <w:rFonts w:ascii="Sylfaen" w:hAnsi="Sylfaen" w:cs="Calibri"/>
          <w:b/>
          <w:bCs/>
          <w:sz w:val="24"/>
          <w:szCs w:val="24"/>
          <w:lang w:val="hy-AM"/>
        </w:rPr>
        <w:t> </w:t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t>ընդունման կապակցությամբ այլ իրավական ակտերի ընդունման անհրաժեշտության մասին.</w:t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tab/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br/>
      </w:r>
      <w:r w:rsidRPr="006D515E">
        <w:rPr>
          <w:rFonts w:ascii="Sylfaen" w:hAnsi="Sylfaen" w:cs="Sylfaen"/>
          <w:sz w:val="24"/>
          <w:szCs w:val="24"/>
          <w:lang w:val="hy-AM"/>
        </w:rPr>
        <w:t xml:space="preserve">Ավագանու որոշման </w:t>
      </w:r>
      <w:r w:rsidRPr="006D515E">
        <w:rPr>
          <w:rFonts w:ascii="Sylfaen" w:hAnsi="Sylfaen"/>
          <w:sz w:val="24"/>
          <w:szCs w:val="24"/>
          <w:lang w:val="hy-AM"/>
        </w:rPr>
        <w:t>նախագծի ընդունումն առաջացնում է համայնքի ղեկավարի կողմից   այլ  իրավական ակտերի ընդունման  անհրաժեշտություն։</w:t>
      </w:r>
    </w:p>
    <w:p w14:paraId="3298CEE5" w14:textId="77777777" w:rsidR="00636411" w:rsidRPr="006D515E" w:rsidRDefault="00636411" w:rsidP="00636411">
      <w:pPr>
        <w:shd w:val="clear" w:color="auto" w:fill="FFFFFF"/>
        <w:spacing w:after="0" w:line="360" w:lineRule="auto"/>
        <w:jc w:val="both"/>
        <w:textAlignment w:val="baseline"/>
        <w:rPr>
          <w:rFonts w:ascii="Sylfaen" w:hAnsi="Sylfaen"/>
          <w:sz w:val="24"/>
          <w:szCs w:val="24"/>
          <w:lang w:val="hy-AM"/>
        </w:rPr>
      </w:pPr>
      <w:r w:rsidRPr="006D515E">
        <w:rPr>
          <w:rFonts w:ascii="Sylfaen" w:hAnsi="Sylfaen"/>
          <w:b/>
          <w:bCs/>
          <w:sz w:val="24"/>
          <w:szCs w:val="24"/>
          <w:lang w:val="hy-AM"/>
        </w:rPr>
        <w:t>Իրավական ակտի ընդունման կապակցությամբ</w:t>
      </w:r>
      <w:r w:rsidRPr="006D515E">
        <w:rPr>
          <w:rFonts w:ascii="Sylfaen" w:hAnsi="Sylfaen" w:cs="Calibri"/>
          <w:b/>
          <w:bCs/>
          <w:sz w:val="24"/>
          <w:szCs w:val="24"/>
          <w:lang w:val="hy-AM"/>
        </w:rPr>
        <w:t> </w:t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t xml:space="preserve"> բյուջեում եկամուտների և ծախսերի ավելացման կամ նվազեցման մասին.</w:t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tab/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br/>
      </w:r>
      <w:r w:rsidRPr="006D515E">
        <w:rPr>
          <w:rFonts w:ascii="Sylfaen" w:hAnsi="Sylfaen" w:cs="Sylfaen"/>
          <w:sz w:val="24"/>
          <w:szCs w:val="24"/>
          <w:lang w:val="hy-AM"/>
        </w:rPr>
        <w:t xml:space="preserve">Ավագանու որոշման </w:t>
      </w:r>
      <w:r w:rsidRPr="006D515E">
        <w:rPr>
          <w:rFonts w:ascii="Sylfaen" w:hAnsi="Sylfaen"/>
          <w:sz w:val="24"/>
          <w:szCs w:val="24"/>
          <w:lang w:val="hy-AM"/>
        </w:rPr>
        <w:t xml:space="preserve">նախագծի </w:t>
      </w:r>
      <w:r w:rsidRPr="006D515E">
        <w:rPr>
          <w:rFonts w:ascii="Sylfaen" w:hAnsi="Sylfaen" w:cs="Arial AMU"/>
          <w:sz w:val="24"/>
          <w:szCs w:val="24"/>
          <w:lang w:val="hy-AM"/>
        </w:rPr>
        <w:t>ընդունման կապակցությամբ համայնքի բյուջեում նախատեսվում է  եկամուտների    ավելացում։</w:t>
      </w:r>
    </w:p>
    <w:p w14:paraId="2B45E7EE" w14:textId="77777777" w:rsidR="00636411" w:rsidRPr="006D515E" w:rsidRDefault="00636411" w:rsidP="00636411">
      <w:pPr>
        <w:shd w:val="clear" w:color="auto" w:fill="FFFFFF"/>
        <w:spacing w:after="0" w:line="360" w:lineRule="auto"/>
        <w:jc w:val="both"/>
        <w:textAlignment w:val="baseline"/>
        <w:rPr>
          <w:rStyle w:val="a3"/>
          <w:rFonts w:ascii="Sylfaen" w:hAnsi="Sylfaen"/>
          <w:sz w:val="24"/>
          <w:szCs w:val="24"/>
          <w:bdr w:val="none" w:sz="0" w:space="0" w:color="auto" w:frame="1"/>
          <w:lang w:val="hy-AM"/>
        </w:rPr>
      </w:pPr>
      <w:r w:rsidRPr="006D515E">
        <w:rPr>
          <w:rStyle w:val="a3"/>
          <w:rFonts w:ascii="Sylfaen" w:hAnsi="Sylfaen"/>
          <w:sz w:val="24"/>
          <w:szCs w:val="24"/>
          <w:bdr w:val="none" w:sz="0" w:space="0" w:color="auto" w:frame="1"/>
          <w:lang w:val="hy-AM"/>
        </w:rPr>
        <w:t>Նախագծով առաջարկվող կարգավորումների բնույթն ու նպատակը.</w:t>
      </w:r>
      <w:r w:rsidRPr="006D515E">
        <w:rPr>
          <w:rStyle w:val="a3"/>
          <w:rFonts w:ascii="Sylfaen" w:hAnsi="Sylfaen"/>
          <w:sz w:val="24"/>
          <w:szCs w:val="24"/>
          <w:bdr w:val="none" w:sz="0" w:space="0" w:color="auto" w:frame="1"/>
          <w:lang w:val="hy-AM"/>
        </w:rPr>
        <w:tab/>
      </w:r>
    </w:p>
    <w:p w14:paraId="33DF6CE7" w14:textId="77777777" w:rsidR="00636411" w:rsidRPr="006D515E" w:rsidRDefault="00636411" w:rsidP="00636411">
      <w:pPr>
        <w:shd w:val="clear" w:color="auto" w:fill="FFFFFF"/>
        <w:spacing w:after="0" w:line="360" w:lineRule="auto"/>
        <w:jc w:val="both"/>
        <w:textAlignment w:val="baseline"/>
        <w:rPr>
          <w:rFonts w:ascii="Sylfaen" w:hAnsi="Sylfaen"/>
          <w:sz w:val="24"/>
          <w:szCs w:val="24"/>
          <w:shd w:val="clear" w:color="auto" w:fill="FFFFFF"/>
          <w:lang w:val="hy-AM"/>
        </w:rPr>
      </w:pPr>
      <w:r w:rsidRPr="006D515E">
        <w:rPr>
          <w:rFonts w:ascii="Sylfaen" w:hAnsi="Sylfaen" w:cs="Sylfaen"/>
          <w:sz w:val="24"/>
          <w:szCs w:val="24"/>
          <w:lang w:val="hy-AM"/>
        </w:rPr>
        <w:t>Նախագիծը կրում է անհատական  բնույթ</w:t>
      </w: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։ </w:t>
      </w:r>
    </w:p>
    <w:p w14:paraId="1D61B2C9" w14:textId="77777777" w:rsidR="00636411" w:rsidRPr="006D515E" w:rsidRDefault="00636411" w:rsidP="00636411">
      <w:pPr>
        <w:shd w:val="clear" w:color="auto" w:fill="FFFFFF"/>
        <w:spacing w:after="0" w:line="360" w:lineRule="auto"/>
        <w:jc w:val="both"/>
        <w:textAlignment w:val="baseline"/>
        <w:rPr>
          <w:rFonts w:ascii="Sylfaen" w:hAnsi="Sylfaen"/>
          <w:sz w:val="24"/>
          <w:szCs w:val="24"/>
          <w:lang w:val="hy-AM"/>
        </w:rPr>
      </w:pPr>
      <w:r w:rsidRPr="006D515E">
        <w:rPr>
          <w:rStyle w:val="a3"/>
          <w:rFonts w:ascii="Sylfaen" w:hAnsi="Sylfaen"/>
          <w:sz w:val="24"/>
          <w:szCs w:val="24"/>
          <w:bdr w:val="none" w:sz="0" w:space="0" w:color="auto" w:frame="1"/>
          <w:lang w:val="hy-AM"/>
        </w:rPr>
        <w:t>Իրավական ակտի կիրառման դեպքում ակնկալվող արդյունքը.</w:t>
      </w:r>
      <w:r w:rsidRPr="006D515E">
        <w:rPr>
          <w:rStyle w:val="a3"/>
          <w:rFonts w:ascii="Sylfaen" w:hAnsi="Sylfaen"/>
          <w:sz w:val="24"/>
          <w:szCs w:val="24"/>
          <w:bdr w:val="none" w:sz="0" w:space="0" w:color="auto" w:frame="1"/>
          <w:lang w:val="hy-AM"/>
        </w:rPr>
        <w:tab/>
      </w:r>
      <w:r w:rsidRPr="006D515E">
        <w:rPr>
          <w:rFonts w:ascii="Sylfaen" w:hAnsi="Sylfaen"/>
          <w:b/>
          <w:bCs/>
          <w:sz w:val="24"/>
          <w:szCs w:val="24"/>
          <w:bdr w:val="none" w:sz="0" w:space="0" w:color="auto" w:frame="1"/>
          <w:lang w:val="hy-AM"/>
        </w:rPr>
        <w:br/>
      </w:r>
      <w:r w:rsidRPr="006D515E">
        <w:rPr>
          <w:rFonts w:ascii="Sylfaen" w:hAnsi="Sylfaen"/>
          <w:sz w:val="24"/>
          <w:szCs w:val="24"/>
          <w:lang w:val="hy-AM"/>
        </w:rPr>
        <w:t>Նախագծի ընդունման արդյունքում ակնկալվում է բյուջեի եկամուտների ավելացում։</w:t>
      </w:r>
      <w:r w:rsidRPr="006D515E">
        <w:rPr>
          <w:rFonts w:ascii="Sylfaen" w:hAnsi="Sylfaen"/>
          <w:sz w:val="24"/>
          <w:szCs w:val="24"/>
          <w:lang w:val="hy-AM"/>
        </w:rPr>
        <w:tab/>
      </w:r>
    </w:p>
    <w:p w14:paraId="33CFD940" w14:textId="17954C5A" w:rsidR="0002633D" w:rsidRPr="00C90522" w:rsidRDefault="0002633D" w:rsidP="00C90522">
      <w:pPr>
        <w:spacing w:line="360" w:lineRule="auto"/>
        <w:ind w:left="-426"/>
        <w:rPr>
          <w:rFonts w:ascii="Sylfaen" w:hAnsi="Sylfaen"/>
          <w:sz w:val="24"/>
          <w:szCs w:val="24"/>
          <w:lang w:val="hy-AM"/>
        </w:rPr>
      </w:pPr>
    </w:p>
    <w:sectPr w:rsidR="0002633D" w:rsidRPr="00C90522" w:rsidSect="00C90522">
      <w:pgSz w:w="11906" w:h="16838"/>
      <w:pgMar w:top="851" w:right="850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AMU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E5E89"/>
    <w:multiLevelType w:val="hybridMultilevel"/>
    <w:tmpl w:val="0F2082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73E"/>
    <w:rsid w:val="0002633D"/>
    <w:rsid w:val="000A5668"/>
    <w:rsid w:val="000E154A"/>
    <w:rsid w:val="000E6EE1"/>
    <w:rsid w:val="000F2A46"/>
    <w:rsid w:val="00135E1E"/>
    <w:rsid w:val="00164F7A"/>
    <w:rsid w:val="00186F05"/>
    <w:rsid w:val="00190F30"/>
    <w:rsid w:val="001976E9"/>
    <w:rsid w:val="00200C9C"/>
    <w:rsid w:val="00241E68"/>
    <w:rsid w:val="002735EC"/>
    <w:rsid w:val="002A5A6C"/>
    <w:rsid w:val="002B4660"/>
    <w:rsid w:val="00417929"/>
    <w:rsid w:val="00526B6A"/>
    <w:rsid w:val="005464C5"/>
    <w:rsid w:val="005762D7"/>
    <w:rsid w:val="005A5E7C"/>
    <w:rsid w:val="00603519"/>
    <w:rsid w:val="00616BEC"/>
    <w:rsid w:val="006261D8"/>
    <w:rsid w:val="00634C1A"/>
    <w:rsid w:val="00636411"/>
    <w:rsid w:val="006722DD"/>
    <w:rsid w:val="006E2331"/>
    <w:rsid w:val="006F01B6"/>
    <w:rsid w:val="00702538"/>
    <w:rsid w:val="00792853"/>
    <w:rsid w:val="007A13B0"/>
    <w:rsid w:val="007B73E2"/>
    <w:rsid w:val="007E1F4E"/>
    <w:rsid w:val="007F773E"/>
    <w:rsid w:val="0083154D"/>
    <w:rsid w:val="008868EA"/>
    <w:rsid w:val="008B628F"/>
    <w:rsid w:val="008C3EBA"/>
    <w:rsid w:val="008C67F9"/>
    <w:rsid w:val="008F66E2"/>
    <w:rsid w:val="00956B3F"/>
    <w:rsid w:val="00966907"/>
    <w:rsid w:val="00976EF3"/>
    <w:rsid w:val="00981C40"/>
    <w:rsid w:val="009A26F2"/>
    <w:rsid w:val="009C1B60"/>
    <w:rsid w:val="009F5DBA"/>
    <w:rsid w:val="009F6C78"/>
    <w:rsid w:val="00A57AF8"/>
    <w:rsid w:val="00A84636"/>
    <w:rsid w:val="00A85CB3"/>
    <w:rsid w:val="00A95DCB"/>
    <w:rsid w:val="00AA24FA"/>
    <w:rsid w:val="00AE7CB1"/>
    <w:rsid w:val="00AF6840"/>
    <w:rsid w:val="00B00F48"/>
    <w:rsid w:val="00B269E6"/>
    <w:rsid w:val="00B32157"/>
    <w:rsid w:val="00B70515"/>
    <w:rsid w:val="00BD3E09"/>
    <w:rsid w:val="00C624CC"/>
    <w:rsid w:val="00C63D2B"/>
    <w:rsid w:val="00C66B2B"/>
    <w:rsid w:val="00C675FC"/>
    <w:rsid w:val="00C90522"/>
    <w:rsid w:val="00CA1651"/>
    <w:rsid w:val="00CB6D2D"/>
    <w:rsid w:val="00CB7EE9"/>
    <w:rsid w:val="00D64BDF"/>
    <w:rsid w:val="00DA02EF"/>
    <w:rsid w:val="00DA7FB2"/>
    <w:rsid w:val="00DB31BC"/>
    <w:rsid w:val="00DF1F0E"/>
    <w:rsid w:val="00E17216"/>
    <w:rsid w:val="00E26C6B"/>
    <w:rsid w:val="00E74F31"/>
    <w:rsid w:val="00ED4B4C"/>
    <w:rsid w:val="00F10FA8"/>
    <w:rsid w:val="00F361FD"/>
    <w:rsid w:val="00F407D7"/>
    <w:rsid w:val="00F5318F"/>
    <w:rsid w:val="00F6223B"/>
    <w:rsid w:val="00F901D4"/>
    <w:rsid w:val="00FA6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E1365"/>
  <w15:chartTrackingRefBased/>
  <w15:docId w15:val="{43EDEA98-EAEE-437F-BD90-40820B842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6411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F773E"/>
    <w:rPr>
      <w:b/>
      <w:bCs/>
    </w:rPr>
  </w:style>
  <w:style w:type="character" w:customStyle="1" w:styleId="3">
    <w:name w:val="Основной текст (3)_"/>
    <w:basedOn w:val="a0"/>
    <w:link w:val="30"/>
    <w:locked/>
    <w:rsid w:val="00F407D7"/>
    <w:rPr>
      <w:rFonts w:ascii="Arial" w:eastAsia="Arial" w:hAnsi="Arial" w:cs="Arial"/>
      <w:sz w:val="26"/>
      <w:szCs w:val="26"/>
    </w:rPr>
  </w:style>
  <w:style w:type="paragraph" w:customStyle="1" w:styleId="30">
    <w:name w:val="Основной текст (3)"/>
    <w:basedOn w:val="a"/>
    <w:link w:val="3"/>
    <w:rsid w:val="00F407D7"/>
    <w:pPr>
      <w:widowControl w:val="0"/>
      <w:spacing w:after="480" w:line="264" w:lineRule="auto"/>
      <w:jc w:val="center"/>
    </w:pPr>
    <w:rPr>
      <w:rFonts w:ascii="Arial" w:eastAsia="Arial" w:hAnsi="Arial" w:cs="Arial"/>
      <w:sz w:val="26"/>
      <w:szCs w:val="26"/>
    </w:rPr>
  </w:style>
  <w:style w:type="paragraph" w:styleId="a4">
    <w:name w:val="List Paragraph"/>
    <w:basedOn w:val="a"/>
    <w:uiPriority w:val="34"/>
    <w:qFormat/>
    <w:rsid w:val="00F407D7"/>
    <w:pPr>
      <w:spacing w:line="256" w:lineRule="auto"/>
      <w:ind w:left="720"/>
      <w:contextualSpacing/>
    </w:pPr>
  </w:style>
  <w:style w:type="character" w:customStyle="1" w:styleId="2">
    <w:name w:val="Основной текст (2)_"/>
    <w:basedOn w:val="a0"/>
    <w:link w:val="20"/>
    <w:locked/>
    <w:rsid w:val="00636411"/>
    <w:rPr>
      <w:rFonts w:ascii="Arial" w:eastAsia="Arial" w:hAnsi="Arial" w:cs="Arial"/>
      <w:sz w:val="20"/>
      <w:szCs w:val="20"/>
    </w:rPr>
  </w:style>
  <w:style w:type="paragraph" w:customStyle="1" w:styleId="20">
    <w:name w:val="Основной текст (2)"/>
    <w:basedOn w:val="a"/>
    <w:link w:val="2"/>
    <w:qFormat/>
    <w:rsid w:val="00636411"/>
    <w:pPr>
      <w:widowControl w:val="0"/>
      <w:spacing w:after="260" w:line="285" w:lineRule="auto"/>
      <w:jc w:val="center"/>
    </w:pPr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Anahit</dc:creator>
  <cp:keywords/>
  <dc:description/>
  <cp:lastModifiedBy>MRCUYT</cp:lastModifiedBy>
  <cp:revision>94</cp:revision>
  <cp:lastPrinted>2025-03-19T06:37:00Z</cp:lastPrinted>
  <dcterms:created xsi:type="dcterms:W3CDTF">2025-03-14T06:48:00Z</dcterms:created>
  <dcterms:modified xsi:type="dcterms:W3CDTF">2026-10-20T07:40:00Z</dcterms:modified>
</cp:coreProperties>
</file>