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3BA7" w14:textId="77777777" w:rsidR="001532C9" w:rsidRPr="006D515E" w:rsidRDefault="001532C9" w:rsidP="001532C9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06983C41" w14:textId="77777777" w:rsidR="001532C9" w:rsidRPr="006D515E" w:rsidRDefault="001532C9" w:rsidP="001532C9">
      <w:pPr>
        <w:shd w:val="clear" w:color="auto" w:fill="FFFFFF"/>
        <w:spacing w:after="0" w:line="276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E37B4B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ԹԱԼԻՆ ՔԱՂԱՔՈՒՄ ԳՏՆՎՈՂ 02-003-0041-0356 ԿԱԴԱՍՏՐԱՅԻՆ ԾԱԾԿԱԳՐՈՎ 0.01638 ՀԱ ՀՈՂԱՄԱՍԻ ՆՊԱՏԱԿԱՅԻՆ ԵՎ ԳՈՐԾԱՌՆԱԿԱՆ ՆՇԱՆԱԿՈՒԹՅՈՒՆՆԵՐԻ ՓՈՓՈԽՈՒԹՅՈՒՆՆԵՐԸ ՀԱՍՏԱՏԵԼՈՒ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 xml:space="preserve">ՎԵՐԱԲԵՐՅԱԼ </w:t>
      </w:r>
    </w:p>
    <w:p w14:paraId="194C4123" w14:textId="77777777" w:rsidR="001532C9" w:rsidRPr="006D515E" w:rsidRDefault="001532C9" w:rsidP="001532C9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վարչապետի 2009թ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դեկտեմբերի 22-ի N 1064-Ա որոշմամբ ստեղծված ՀՀ համայնքների քաղաքաշինական ծրագրային փաստաթղթերի մշակման աշխատանքները համակարգող միջգերատեսչական հանձնաժողովի 05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eastAsia="MS Mincho" w:hAnsi="Sylfaen" w:cs="Cambria Math"/>
          <w:sz w:val="24"/>
          <w:szCs w:val="24"/>
          <w:shd w:val="clear" w:color="auto" w:fill="FFFFFF"/>
          <w:lang w:val="hy-AM"/>
        </w:rPr>
        <w:t>10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2026թ. N 1/փ-456 դրական եզրակացությունը</w:t>
      </w:r>
      <w:r w:rsidRPr="006D515E">
        <w:rPr>
          <w:rFonts w:ascii="Sylfaen" w:hAnsi="Sylfaen"/>
          <w:sz w:val="24"/>
          <w:szCs w:val="24"/>
          <w:lang w:val="hy-AM"/>
        </w:rPr>
        <w:t>։</w:t>
      </w:r>
    </w:p>
    <w:p w14:paraId="1D6BA60C" w14:textId="77777777" w:rsidR="001532C9" w:rsidRPr="006D515E" w:rsidRDefault="001532C9" w:rsidP="001532C9">
      <w:pPr>
        <w:autoSpaceDE w:val="0"/>
        <w:autoSpaceDN w:val="0"/>
        <w:adjustRightInd w:val="0"/>
        <w:spacing w:after="0" w:line="276" w:lineRule="auto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45CDD507" w14:textId="77777777" w:rsidR="001532C9" w:rsidRPr="006D515E" w:rsidRDefault="001532C9" w:rsidP="001532C9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hաստատել 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քաղաքացի Ռայա Մարտիրոսյանի սեփականությունը հանդիսացող 02-003-0041-0356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կադաստրային ծածկագրով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0.01638 հա մակերեսով հողամասի նպատակային և գործառնական նշանակություների փոփոխությունները՝ արդյունաբերության, ընդերքօգտագործման և այլ արտադրական նպատակային նշանակության, արդյունաբերական օբյեկտների հողեր գործառնական նշանակության հողատեսքից, բնակավայրերի </w:t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նպատակային նշանակության, հասարակական կառուցապատման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գործառնական նշանակության հողերի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հողամասում բազմաֆունկցիոնալ հասարակական նշանակության շինություն կառուցելու նպատակով։  </w:t>
      </w:r>
    </w:p>
    <w:p w14:paraId="04725001" w14:textId="77777777" w:rsidR="001532C9" w:rsidRPr="006D515E" w:rsidRDefault="001532C9" w:rsidP="001532C9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Ելնելով վերոգրյալից, համայնքի ավագանու քննարկմանն է ներկայացվում Թ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>ալին համայնքի Թալին քաղաքում գտնվող հողամասի նպատակային և գործառնական նշանակությունների փոփոխությունները հաստատելու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 xml:space="preserve">   վերաբերյալ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 ավագանու որոշման նախագիծը։ </w:t>
      </w:r>
    </w:p>
    <w:p w14:paraId="3073DD67" w14:textId="77777777" w:rsidR="001532C9" w:rsidRPr="006D515E" w:rsidRDefault="001532C9" w:rsidP="001532C9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6801843E" w14:textId="77777777" w:rsidR="001532C9" w:rsidRPr="006D515E" w:rsidRDefault="001532C9" w:rsidP="001532C9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և ծախսերի ավելացում կամ նվազեցում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1D3B37D6" w14:textId="77777777" w:rsidR="001532C9" w:rsidRPr="006D515E" w:rsidRDefault="001532C9" w:rsidP="001532C9">
      <w:pPr>
        <w:shd w:val="clear" w:color="auto" w:fill="FFFFFF"/>
        <w:spacing w:after="0" w:line="276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03D9C325" w14:textId="77777777" w:rsidR="001532C9" w:rsidRPr="006D515E" w:rsidRDefault="001532C9" w:rsidP="001532C9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հողամասին։ </w:t>
      </w:r>
    </w:p>
    <w:p w14:paraId="542010F9" w14:textId="77777777" w:rsidR="001532C9" w:rsidRPr="006D515E" w:rsidRDefault="001532C9" w:rsidP="001532C9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հողամասում բազմաֆունկցիոնալ հասարակական նշանակության շինության կառուցումը։</w:t>
      </w:r>
    </w:p>
    <w:p w14:paraId="6D37F293" w14:textId="77777777" w:rsidR="001532C9" w:rsidRPr="006D515E" w:rsidRDefault="001532C9" w:rsidP="001532C9">
      <w:pPr>
        <w:shd w:val="clear" w:color="auto" w:fill="FFFFFF"/>
        <w:spacing w:line="360" w:lineRule="auto"/>
        <w:ind w:left="567"/>
        <w:jc w:val="both"/>
        <w:textAlignment w:val="baseline"/>
        <w:rPr>
          <w:rFonts w:ascii="GHEA Grapalat" w:hAnsi="GHEA Grapalat" w:cs="Sylfaen"/>
          <w:sz w:val="24"/>
          <w:szCs w:val="24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532C9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2C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2026-10-20T07:39:00Z</dcterms:modified>
</cp:coreProperties>
</file>