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E57A3" w14:textId="77777777" w:rsidR="00AC252C" w:rsidRPr="006D515E" w:rsidRDefault="00AC252C" w:rsidP="00AC252C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4534ECC5" w14:textId="77777777" w:rsidR="00AC252C" w:rsidRPr="006D515E" w:rsidRDefault="00AC252C" w:rsidP="00AC252C">
      <w:pPr>
        <w:shd w:val="clear" w:color="auto" w:fill="FFFFFF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02-003-0207-0056 ԾԱԾԿԱԳՐՈՎ 0,9408 ՀԱ ՄԱԿԵՐԵՍՈՎ ՀՈՂԱՄԱՍԻ ԳՈՐԾԱՌՆԱԿԱՆ ՆՇԱՆԱԿՈՒԹՅԱՆ ՓՈՓՈԽՈՒԹՅՈՒՆԸ ՀԱՍՏԱՏԵԼՈՒ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 xml:space="preserve">ՎԵՐԱԲԵՐՅԱԼ </w:t>
      </w:r>
    </w:p>
    <w:p w14:paraId="1A6C126B" w14:textId="77777777" w:rsidR="00AC252C" w:rsidRPr="006D515E" w:rsidRDefault="00AC252C" w:rsidP="00AC252C">
      <w:pPr>
        <w:shd w:val="clear" w:color="auto" w:fill="FFFFFF"/>
        <w:spacing w:after="0" w:line="276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3F0B45F9" w14:textId="77777777" w:rsidR="00AC252C" w:rsidRPr="006D515E" w:rsidRDefault="00AC252C" w:rsidP="00AC252C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Արագածոտնի մարզպետի 2026 թվականի սեպտեմբերի 18-ի թիվ 01/5</w:t>
      </w:r>
      <w:r w:rsidRPr="006D515E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/06011-2026 գրությունը</w:t>
      </w:r>
      <w:r w:rsidRPr="006D515E">
        <w:rPr>
          <w:rFonts w:ascii="Sylfaen" w:hAnsi="Sylfaen"/>
          <w:sz w:val="24"/>
          <w:szCs w:val="24"/>
          <w:lang w:val="hy-AM"/>
        </w:rPr>
        <w:t>։</w:t>
      </w:r>
    </w:p>
    <w:p w14:paraId="2E8836A7" w14:textId="77777777" w:rsidR="00AC252C" w:rsidRPr="006D515E" w:rsidRDefault="00AC252C" w:rsidP="00AC252C">
      <w:pPr>
        <w:autoSpaceDE w:val="0"/>
        <w:autoSpaceDN w:val="0"/>
        <w:adjustRightInd w:val="0"/>
        <w:spacing w:after="0" w:line="276" w:lineRule="auto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3AA56C4D" w14:textId="77777777" w:rsidR="00AC252C" w:rsidRPr="006D515E" w:rsidRDefault="00AC252C" w:rsidP="00AC252C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hաստատել համայնքային սեփականություն հանդիսացող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02-003-0207-0056 ծածկագրով 0,9408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մակերեսով հողամասի գործառնական նշանակության փոփոխությունը՝ գյուղատնտեսական նպատակային նշանակության արոտավայր գործառնական նշանակության հողերից, գյուղատնտեսական նպատակային նշանակության վարելահող գործառնական նշանակության հողերի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հողամասի վարձակալության պայմանագրում համապատասխան փոփոխություն կատարելու և հողամասը մելորացման արդյունքում մշակելու  նպատակով։  </w:t>
      </w:r>
    </w:p>
    <w:p w14:paraId="77389252" w14:textId="77777777" w:rsidR="00AC252C" w:rsidRPr="006D515E" w:rsidRDefault="00AC252C" w:rsidP="00AC252C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02-003-0207-0056 ծածկագրով 0,9408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մակերեսով հողամասի գործառնական նշանակության փոփոխությունը հաստատելու   վերաբերյալ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 ավագանու որոշման նախագիծը։ </w:t>
      </w:r>
    </w:p>
    <w:p w14:paraId="50525783" w14:textId="77777777" w:rsidR="00AC252C" w:rsidRPr="006D515E" w:rsidRDefault="00AC252C" w:rsidP="00AC252C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01F42305" w14:textId="77777777" w:rsidR="00AC252C" w:rsidRPr="006D515E" w:rsidRDefault="00AC252C" w:rsidP="00AC252C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և ծախսերի ավելացման կամ նվազեցման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0DF035E9" w14:textId="77777777" w:rsidR="00AC252C" w:rsidRPr="006D515E" w:rsidRDefault="00AC252C" w:rsidP="00AC252C">
      <w:pPr>
        <w:shd w:val="clear" w:color="auto" w:fill="FFFFFF"/>
        <w:spacing w:after="0" w:line="276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5350DCE0" w14:textId="77777777" w:rsidR="00AC252C" w:rsidRPr="006D515E" w:rsidRDefault="00AC252C" w:rsidP="00AC252C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հողամասին։ </w:t>
      </w:r>
    </w:p>
    <w:p w14:paraId="603654D1" w14:textId="77777777" w:rsidR="00AC252C" w:rsidRPr="006D515E" w:rsidRDefault="00AC252C" w:rsidP="00AC252C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հողամասի վարձակալության պայմանագրում համապատասխան փոփոխություն կատարելը և հողամասը մելորացման արդյունքում մշակելը 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C252C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52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2026-10-20T07:39:00Z</dcterms:modified>
</cp:coreProperties>
</file>