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A289" w14:textId="77777777" w:rsidR="00031F0E" w:rsidRPr="00D004F1" w:rsidRDefault="00031F0E" w:rsidP="00031F0E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05AC5B15" w14:textId="77777777" w:rsidR="00031F0E" w:rsidRPr="00D004F1" w:rsidRDefault="00031F0E" w:rsidP="00031F0E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02EEB1A" w14:textId="77777777" w:rsidR="00031F0E" w:rsidRPr="00D004F1" w:rsidRDefault="00031F0E" w:rsidP="00031F0E">
      <w:pPr>
        <w:pStyle w:val="20"/>
        <w:spacing w:line="292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ՀԱՆԴԻՍԱՑՈՂ  ԳՈՒՅՔԵՐԸ ԱՃՈՒՐԴ-ՎԱՃԱՌՔՈՎ ՕՏԱՐԵԼՈՒ </w:t>
      </w: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62FE204E" w14:textId="77777777" w:rsidR="00031F0E" w:rsidRPr="00D004F1" w:rsidRDefault="00031F0E" w:rsidP="00031F0E">
      <w:pPr>
        <w:pStyle w:val="20"/>
        <w:spacing w:line="292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A2A44B3" w14:textId="77777777" w:rsidR="00031F0E" w:rsidRPr="00D004F1" w:rsidRDefault="00031F0E" w:rsidP="00031F0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004F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կետի, ՀՀ հողային օրենսգրքի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57-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մասի և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67-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հոդվածի, ՀՀ կառավարության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12.04.2001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թ. </w:t>
      </w:r>
      <w:r w:rsidRPr="00D004F1">
        <w:rPr>
          <w:rFonts w:ascii="Sylfaen" w:eastAsia="Arial" w:hAnsi="Sylfaen" w:cstheme="minorHAnsi"/>
          <w:sz w:val="24"/>
          <w:szCs w:val="24"/>
          <w:lang w:val="hy-AM" w:bidi="en-US"/>
        </w:rPr>
        <w:t xml:space="preserve">N-286 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որոշմամբ հաստատված «Պետական և համայնքային սեփականություն հանդիսացող հողամասերի տրամադրման կարգ»-ի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5-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րդ գլխի և հիշյալ որոշման </w:t>
      </w:r>
      <w:r w:rsidRPr="00D004F1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D004F1">
        <w:rPr>
          <w:rFonts w:ascii="Sylfaen" w:hAnsi="Sylfaen" w:cstheme="minorHAnsi"/>
          <w:sz w:val="24"/>
          <w:szCs w:val="24"/>
          <w:lang w:val="hy-AM"/>
        </w:rPr>
        <w:t>րդ կետի «ա» ենթակետի</w:t>
      </w:r>
      <w:r w:rsidRPr="00D004F1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</w:t>
      </w:r>
      <w:r w:rsidRPr="00D004F1">
        <w:rPr>
          <w:rFonts w:ascii="Sylfaen" w:hAnsi="Sylfaen" w:cstheme="minorHAnsi"/>
          <w:sz w:val="24"/>
          <w:szCs w:val="24"/>
          <w:lang w:val="hy-AM"/>
        </w:rPr>
        <w:t>«ՏԱՐՈՆ ԱՐՏՈՒՐԻ ՎԱՐԴԱՆՅԱՆ»  Ա/Ձ-ի կողմից տրված գնահատման հաշվետվությունները և</w:t>
      </w:r>
      <w:r w:rsidRPr="00D004F1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529A643D" w14:textId="77777777" w:rsidR="00031F0E" w:rsidRPr="00D004F1" w:rsidRDefault="00031F0E" w:rsidP="00031F0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8045081" w14:textId="77777777" w:rsidR="00031F0E" w:rsidRPr="00D004F1" w:rsidRDefault="00031F0E" w:rsidP="00031F0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D004F1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28911E43" w14:textId="77777777" w:rsidR="00031F0E" w:rsidRPr="00D004F1" w:rsidRDefault="00031F0E" w:rsidP="00031F0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D004F1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օտարելու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6242A90F" w14:textId="77777777" w:rsidR="00031F0E" w:rsidRPr="00D004F1" w:rsidRDefault="00031F0E" w:rsidP="00031F0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25C918C" w14:textId="77777777" w:rsidR="00031F0E" w:rsidRPr="00D004F1" w:rsidRDefault="00031F0E" w:rsidP="00031F0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004F1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24486D52" w14:textId="77777777" w:rsidR="00031F0E" w:rsidRPr="00D004F1" w:rsidRDefault="00031F0E" w:rsidP="00031F0E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0996A4E1" w14:textId="77777777" w:rsidR="00031F0E" w:rsidRPr="00D004F1" w:rsidRDefault="00031F0E" w:rsidP="00031F0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2DFEC8F5" w14:textId="73400727" w:rsidR="00C25B47" w:rsidRPr="00031F0E" w:rsidRDefault="00031F0E" w:rsidP="00031F0E">
      <w:pPr>
        <w:rPr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</w:t>
      </w:r>
    </w:p>
    <w:sectPr w:rsidR="00C25B47" w:rsidRPr="0003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38"/>
    <w:rsid w:val="00031F0E"/>
    <w:rsid w:val="006F4538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1F0E"/>
    <w:rPr>
      <w:b/>
      <w:bCs/>
    </w:rPr>
  </w:style>
  <w:style w:type="character" w:customStyle="1" w:styleId="a4">
    <w:name w:val="Основной текст_"/>
    <w:basedOn w:val="a0"/>
    <w:link w:val="1"/>
    <w:locked/>
    <w:rsid w:val="00031F0E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4"/>
    <w:qFormat/>
    <w:rsid w:val="00031F0E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031F0E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031F0E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2026-05-22T11:57:00Z</dcterms:created>
  <dcterms:modified xsi:type="dcterms:W3CDTF">2026-05-22T11:57:00Z</dcterms:modified>
</cp:coreProperties>
</file>