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7BBD" w14:textId="77777777" w:rsidR="002953E0" w:rsidRDefault="002953E0" w:rsidP="002953E0">
      <w:pPr>
        <w:spacing w:after="0" w:line="276" w:lineRule="auto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41A9DB20" w14:textId="77777777" w:rsidR="002953E0" w:rsidRDefault="002953E0" w:rsidP="002953E0">
      <w:pPr>
        <w:spacing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  <w:r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2C482FD2" w14:textId="77777777" w:rsidR="002953E0" w:rsidRDefault="002953E0" w:rsidP="002953E0">
      <w:pPr>
        <w:spacing w:after="0" w:line="240" w:lineRule="auto"/>
        <w:ind w:left="-142"/>
        <w:rPr>
          <w:rFonts w:ascii="Sylfaen" w:hAnsi="Sylfaen"/>
          <w:b/>
          <w:color w:val="000000" w:themeColor="text1"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C04BF8F" wp14:editId="3D35A8EA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72B91" id="Прямая соединительная линия 4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" strokecolor="windowText" strokeweight="2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E9DFC4A" wp14:editId="1DE47036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2913CB" id="Прямая соединительная линия 4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BnnWrO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685F52EB" w14:textId="77777777" w:rsidR="002953E0" w:rsidRDefault="002953E0" w:rsidP="002953E0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2BFCF416" w14:textId="77777777" w:rsidR="002953E0" w:rsidRDefault="002953E0" w:rsidP="002953E0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Թալինի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222CCD5B" w14:textId="77777777" w:rsidR="002953E0" w:rsidRDefault="002953E0" w:rsidP="002953E0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>
        <w:rPr>
          <w:rFonts w:ascii="Sylfaen" w:hAnsi="Sylfaen" w:cs="Sylfaen"/>
          <w:color w:val="000000" w:themeColor="text1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4" w:history="1">
        <w:r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talini</w:t>
        </w:r>
        <w:r>
          <w:rPr>
            <w:rStyle w:val="a3"/>
            <w:rFonts w:ascii="Sylfaen" w:hAnsi="Sylfaen"/>
            <w:color w:val="000000" w:themeColor="text1"/>
            <w:sz w:val="14"/>
            <w:szCs w:val="14"/>
            <w:lang w:val="fr-FR"/>
          </w:rPr>
          <w:t>hamaynqa</w:t>
        </w:r>
        <w:r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2BCEDBF9" w14:textId="77777777" w:rsidR="002953E0" w:rsidRDefault="002953E0" w:rsidP="002953E0">
      <w:pPr>
        <w:spacing w:line="240" w:lineRule="auto"/>
        <w:ind w:left="-142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39D9B6F9" w14:textId="77777777" w:rsidR="002953E0" w:rsidRPr="00A0419C" w:rsidRDefault="002953E0" w:rsidP="002953E0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F01EDB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&lt;&lt;31&gt;&gt; մարտի  2026 թվական  N 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46</w:t>
      </w:r>
      <w:r w:rsidRPr="00F01EDB">
        <w:rPr>
          <w:rFonts w:ascii="Sylfaen" w:hAnsi="Sylfaen"/>
          <w:b/>
          <w:color w:val="000000" w:themeColor="text1"/>
          <w:sz w:val="24"/>
          <w:szCs w:val="24"/>
          <w:lang w:val="hy-AM"/>
        </w:rPr>
        <w:t>-</w:t>
      </w:r>
      <w:r w:rsidRPr="00F01EDB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Ա</w:t>
      </w:r>
    </w:p>
    <w:p w14:paraId="704D4E4A" w14:textId="77777777" w:rsidR="002953E0" w:rsidRPr="00DC6A49" w:rsidRDefault="002953E0" w:rsidP="002953E0">
      <w:pPr>
        <w:spacing w:after="0"/>
        <w:jc w:val="center"/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</w:pPr>
      <w:r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>ԹԱԼԻՆ ՀԱՄԱՅՆՔԻ ՍԵՓԱԿԱՆՈՒԹՅՈՒՆ ՀԱՆԴԻՍԱՑՈՂ 02-003-0024-0327 ԾԱԾԿԱԳՐՈՎ ԱՆՇԱՐԺ ԳՈՒՅՔԸ  &lt;&lt; ԹԱԼԻՆԻ ԹԻՎ 2 ՄՍՈՒՐ – ՄԱՆԿԱՊԱՐՏԵԶ &gt;&gt; ՀԱՄԱՅՆՔԱՅԻՆ ՈՉ ԱՌԵՎՏՐԱՅԻՆ ԿԱԶՄԱԿԵՐՊՈՒԹՅԱՆԸ ԱՆՀԱՏՈՒՅՑ ՕԳՏԱԳՈՐԾՄԱՆ ՏՐԱՄԱԴՐԵԼՈՒ ՄԱՍԻՆ</w:t>
      </w:r>
    </w:p>
    <w:p w14:paraId="60C152EF" w14:textId="77777777" w:rsidR="002953E0" w:rsidRDefault="002953E0" w:rsidP="002953E0">
      <w:pPr>
        <w:spacing w:after="0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739783F2" w14:textId="77777777" w:rsidR="002953E0" w:rsidRDefault="002953E0" w:rsidP="002953E0">
      <w:pPr>
        <w:spacing w:after="0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(Զեկ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</w:t>
      </w: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Գ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․Միրզախանյան</w:t>
      </w: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)</w:t>
      </w:r>
    </w:p>
    <w:p w14:paraId="16ADD50D" w14:textId="77777777" w:rsidR="002953E0" w:rsidRDefault="002953E0" w:rsidP="002953E0">
      <w:pPr>
        <w:spacing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         Ղեկավարվելով «Տեղական ինքնակառավարման մասին» ՀՀ օրենքի 18-րդ հոդվածի 1-ին մասի 21-րդ կետով, հիմք ընդունելով համայնքի ղեկավարի առաջարկությունը</w:t>
      </w:r>
    </w:p>
    <w:p w14:paraId="25D30A33" w14:textId="77777777" w:rsidR="002953E0" w:rsidRDefault="002953E0" w:rsidP="002953E0">
      <w:pPr>
        <w:jc w:val="both"/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</w:pPr>
      <w:r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Թալին համայնքի ավագանին որոշում է՝</w:t>
      </w:r>
    </w:p>
    <w:p w14:paraId="2C3AFC07" w14:textId="77777777" w:rsidR="002953E0" w:rsidRPr="005E6F4D" w:rsidRDefault="002953E0" w:rsidP="002953E0">
      <w:pPr>
        <w:spacing w:after="0"/>
        <w:jc w:val="both"/>
        <w:rPr>
          <w:rFonts w:ascii="Sylfaen" w:hAnsi="Sylfaen" w:cs="Times New Roman"/>
          <w:color w:val="000000" w:themeColor="text1"/>
          <w:sz w:val="24"/>
          <w:szCs w:val="24"/>
          <w:lang w:val="hy-AM"/>
        </w:rPr>
      </w:pPr>
      <w:r>
        <w:rPr>
          <w:rFonts w:ascii="Sylfaen" w:hAnsi="Sylfaen"/>
          <w:color w:val="000000" w:themeColor="text1"/>
          <w:sz w:val="24"/>
          <w:szCs w:val="24"/>
          <w:lang w:val="hy-AM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․ </w:t>
      </w:r>
      <w:r w:rsidRPr="005E6F4D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>Թալին համայնքի սեփականություն հանդիսացող ք</w:t>
      </w:r>
      <w:r w:rsidRPr="005E6F4D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5E6F4D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>Թալին Մ</w:t>
      </w:r>
      <w:r w:rsidRPr="005E6F4D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5E6F4D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>Հարությունյան 13 հասցեում գտնվող 02-003-0024-0327 ծածկագրով 0,502 հա հողամասը և հողամասի վրա գտնվող 02-003-0024-0327-0001 և 02-003-0024-0327-0002 ծածկագրերով շինությունները ( մանկապարտեզը և հորը) անորոշ ժամանակով  անհատույց օգտագործման տրամադրել  Թալին համայնքի &lt;&lt;Թալինի թիվ 2 մսուր մանկապարտեզ</w:t>
      </w:r>
      <w:r>
        <w:rPr>
          <w:rFonts w:ascii="Sylfaen" w:hAnsi="Sylfaen" w:cs="Times New Roman"/>
          <w:color w:val="000000" w:themeColor="text1"/>
          <w:sz w:val="24"/>
          <w:szCs w:val="24"/>
          <w:lang w:val="hy-AM"/>
        </w:rPr>
        <w:t xml:space="preserve">&gt;&gt; </w:t>
      </w:r>
      <w:r w:rsidRPr="005E6F4D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>համայնքային ոչ առևտրային կազմակերպությանը</w:t>
      </w:r>
      <w:r>
        <w:rPr>
          <w:rFonts w:ascii="Sylfaen" w:hAnsi="Sylfaen" w:cs="Times New Roman"/>
          <w:color w:val="000000" w:themeColor="text1"/>
          <w:sz w:val="24"/>
          <w:szCs w:val="24"/>
          <w:lang w:val="hy-AM"/>
        </w:rPr>
        <w:t xml:space="preserve"> </w:t>
      </w:r>
      <w:r w:rsidRPr="005E6F4D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>(ՀՈԱԿ)</w:t>
      </w:r>
      <w:r>
        <w:rPr>
          <w:rFonts w:ascii="Sylfaen" w:hAnsi="Sylfaen" w:cs="Times New Roman"/>
          <w:color w:val="000000" w:themeColor="text1"/>
          <w:sz w:val="24"/>
          <w:szCs w:val="24"/>
          <w:lang w:val="hy-AM"/>
        </w:rPr>
        <w:t>։</w:t>
      </w:r>
    </w:p>
    <w:p w14:paraId="6DE3668A" w14:textId="77777777" w:rsidR="002953E0" w:rsidRPr="005E6F4D" w:rsidRDefault="002953E0" w:rsidP="002953E0">
      <w:pPr>
        <w:spacing w:after="0" w:line="360" w:lineRule="auto"/>
        <w:rPr>
          <w:rFonts w:ascii="Sylfaen" w:hAnsi="Sylfaen" w:cs="Times New Roman"/>
          <w:color w:val="000000" w:themeColor="text1"/>
          <w:sz w:val="24"/>
          <w:szCs w:val="24"/>
          <w:lang w:val="hy-AM"/>
        </w:rPr>
      </w:pPr>
      <w:r w:rsidRPr="005E6F4D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>2</w:t>
      </w:r>
      <w:r w:rsidRPr="005E6F4D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5E6F4D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Սույն որոշումն ուժի մեջ է մտնում պաշտոնական հրապարակմանը հաջորդող օրվանից:</w:t>
      </w:r>
    </w:p>
    <w:p w14:paraId="47E1BFB5" w14:textId="77777777" w:rsidR="002953E0" w:rsidRDefault="002953E0" w:rsidP="002953E0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3A845B18" w14:textId="77777777" w:rsidR="002953E0" w:rsidRDefault="002953E0" w:rsidP="002953E0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2A7877B" w14:textId="77777777" w:rsidR="002953E0" w:rsidRDefault="002953E0" w:rsidP="002953E0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            Կողմ                                                Դեմ                                                   Ձեռնպահ </w:t>
      </w:r>
    </w:p>
    <w:p w14:paraId="70053267" w14:textId="77777777" w:rsidR="002953E0" w:rsidRDefault="002953E0" w:rsidP="002953E0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26B8685" w14:textId="77777777" w:rsidR="002953E0" w:rsidRDefault="002953E0" w:rsidP="002953E0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4214527D" w14:textId="77777777" w:rsidR="002953E0" w:rsidRDefault="002953E0" w:rsidP="002953E0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0AD6BC4" w14:textId="77777777" w:rsidR="002953E0" w:rsidRDefault="002953E0" w:rsidP="002953E0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805C8A2" w14:textId="4A8A179B" w:rsidR="002953E0" w:rsidRDefault="002953E0" w:rsidP="002953E0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EB871C6" w14:textId="77777777" w:rsidR="002953E0" w:rsidRDefault="002953E0" w:rsidP="002953E0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0EEAF4B" w14:textId="77777777" w:rsidR="002953E0" w:rsidRDefault="002953E0" w:rsidP="002953E0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FC78BD0" w14:textId="77777777" w:rsidR="002953E0" w:rsidRDefault="002953E0" w:rsidP="002953E0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54B93EB" w14:textId="77777777" w:rsidR="002953E0" w:rsidRDefault="002953E0" w:rsidP="002953E0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3F7645C9" w14:textId="77777777" w:rsidR="002953E0" w:rsidRDefault="002953E0" w:rsidP="002953E0">
      <w:pPr>
        <w:spacing w:after="0"/>
        <w:rPr>
          <w:rFonts w:ascii="Sylfaen" w:hAnsi="Sylfaen"/>
          <w:color w:val="000000" w:themeColor="text1"/>
          <w:sz w:val="14"/>
          <w:szCs w:val="14"/>
          <w:lang w:val="hy-AM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ք</w:t>
      </w:r>
      <w:r>
        <w:rPr>
          <w:rFonts w:ascii="Sylfaen" w:hAnsi="Sylfaen"/>
          <w:color w:val="000000" w:themeColor="text1"/>
          <w:sz w:val="14"/>
          <w:szCs w:val="14"/>
          <w:lang w:val="hy-AM"/>
        </w:rPr>
        <w:t xml:space="preserve">.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Թալին</w:t>
      </w:r>
      <w:r>
        <w:rPr>
          <w:rFonts w:ascii="Sylfaen" w:hAnsi="Sylfaen"/>
          <w:color w:val="000000" w:themeColor="text1"/>
          <w:sz w:val="14"/>
          <w:szCs w:val="14"/>
          <w:lang w:val="hy-AM"/>
        </w:rPr>
        <w:t xml:space="preserve"> </w:t>
      </w:r>
    </w:p>
    <w:p w14:paraId="375FF854" w14:textId="77777777" w:rsidR="002953E0" w:rsidRPr="00554566" w:rsidRDefault="002953E0" w:rsidP="002953E0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554566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31 մարտի 2026թ.  </w:t>
      </w:r>
    </w:p>
    <w:p w14:paraId="77C66CDA" w14:textId="77777777" w:rsidR="002953E0" w:rsidRDefault="002953E0" w:rsidP="002953E0">
      <w:pPr>
        <w:spacing w:after="0"/>
        <w:rPr>
          <w:rFonts w:ascii="Sylfaen" w:hAnsi="Sylfaen"/>
          <w:color w:val="000000" w:themeColor="text1"/>
          <w:sz w:val="14"/>
          <w:szCs w:val="14"/>
          <w:lang w:val="hy-AM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Որոշման</w:t>
      </w:r>
      <w:r>
        <w:rPr>
          <w:rFonts w:ascii="Sylfaen" w:hAnsi="Sylfaen"/>
          <w:color w:val="000000" w:themeColor="text1"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նախագիծը</w:t>
      </w:r>
      <w:r>
        <w:rPr>
          <w:rFonts w:ascii="Sylfaen" w:hAnsi="Sylfaen"/>
          <w:color w:val="000000" w:themeColor="text1"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նախապատրաստեց</w:t>
      </w:r>
      <w:r>
        <w:rPr>
          <w:rFonts w:ascii="Sylfaen" w:hAnsi="Sylfaen"/>
          <w:color w:val="000000" w:themeColor="text1"/>
          <w:sz w:val="14"/>
          <w:szCs w:val="14"/>
          <w:lang w:val="hy-AM"/>
        </w:rPr>
        <w:t xml:space="preserve">                                                                                                                                                                      </w:t>
      </w:r>
    </w:p>
    <w:p w14:paraId="124AEC32" w14:textId="77777777" w:rsidR="002953E0" w:rsidRDefault="002953E0" w:rsidP="002953E0">
      <w:pPr>
        <w:spacing w:after="0" w:line="276" w:lineRule="auto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  <w:r>
        <w:rPr>
          <w:rFonts w:ascii="Sylfaen" w:hAnsi="Sylfaen" w:cs="Times New Roman"/>
          <w:color w:val="000000" w:themeColor="text1"/>
          <w:sz w:val="14"/>
          <w:szCs w:val="14"/>
          <w:lang w:val="hy-AM"/>
        </w:rPr>
        <w:t>Գ</w:t>
      </w:r>
      <w:r>
        <w:rPr>
          <w:rFonts w:ascii="Times New Roman" w:hAnsi="Times New Roman" w:cs="Times New Roman"/>
          <w:color w:val="000000" w:themeColor="text1"/>
          <w:sz w:val="14"/>
          <w:szCs w:val="14"/>
          <w:lang w:val="hy-AM"/>
        </w:rPr>
        <w:t>․Միրզախանյանը</w:t>
      </w:r>
    </w:p>
    <w:p w14:paraId="5F53FD86" w14:textId="77777777" w:rsidR="002953E0" w:rsidRDefault="002953E0" w:rsidP="002953E0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3431E2D5" w14:textId="77777777" w:rsidR="002953E0" w:rsidRDefault="002953E0" w:rsidP="002953E0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  <w:r>
        <w:rPr>
          <w:rFonts w:ascii="Sylfaen" w:hAnsi="Sylfaen"/>
          <w:b/>
          <w:bCs/>
          <w:sz w:val="28"/>
          <w:szCs w:val="28"/>
          <w:lang w:val="hy-AM"/>
        </w:rPr>
        <w:lastRenderedPageBreak/>
        <w:t>ՏԵՂԵԿԱՆՔ-ՀԻՄՆԱՎՈՐՈՒՄ</w:t>
      </w:r>
    </w:p>
    <w:p w14:paraId="78D7E775" w14:textId="77777777" w:rsidR="002953E0" w:rsidRDefault="002953E0" w:rsidP="002953E0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ԹԱԼԻՆ ՀԱՄԱՅՆՔԻ ՍԵՓԱԿԱՆՈՒԹՅՈՒՆ ՀԱՆԴԻՍԱՑՈՂ 02-003-0024-0327 ԾԱԾԿԱԳՐՈՎ ԱՆՇԱՐԺ ԳՈՒՅՔԸ «ԹԱԼԻՆԻ ԹԻՎ 2 ՄԱՆԿԱՊԱՐՏԵԶ» ՀԱՄԱՅՆՔԱՅԻՆ ՈՉ ԱՌԵՎՏՐԱՅԻՆ ԿԱԶՄԱԿԵՐՊՈՒԹՅԱՆԸ ԱՆՀԱՏՈՒՅՑ ՕԳՏԱԳՈՐԾՄԱՆ ՏՐԱՄԱԴՐԵԼՈՒ ՎԵՐԱԲԵՐՅԱԼ</w:t>
      </w:r>
    </w:p>
    <w:p w14:paraId="0DD76ACB" w14:textId="77777777" w:rsidR="002953E0" w:rsidRDefault="002953E0" w:rsidP="002953E0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1C28A7D1" w14:textId="77777777" w:rsidR="002953E0" w:rsidRDefault="002953E0" w:rsidP="002953E0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Թալին համայնքի ավագանու քննարկմանը ներկայացվող որոշման նախագիծը մշակվել է «Տեղական ինքնակառավարման մասին» ՀՀ օրենքի 18-րդ հոդվածի 1-ին մասի 21-րդ կետով սահմանված կարգավորումների համատեքստում, հիմք ընդունելով համայնքի ղեկավարի առաջարկությունը։</w:t>
      </w:r>
    </w:p>
    <w:p w14:paraId="5EBACDFF" w14:textId="77777777" w:rsidR="002953E0" w:rsidRDefault="002953E0" w:rsidP="002953E0">
      <w:pPr>
        <w:spacing w:after="0"/>
        <w:jc w:val="both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</w:t>
      </w:r>
      <w:r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</w:p>
    <w:p w14:paraId="3F7D9E02" w14:textId="77777777" w:rsidR="002953E0" w:rsidRDefault="002953E0" w:rsidP="002953E0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Նախագծով առաջարկվում է 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Թալին համայնքի սեփականություն հանդիսացող </w:t>
      </w:r>
      <w:r>
        <w:rPr>
          <w:rFonts w:ascii="Sylfaen" w:hAnsi="Sylfaen"/>
          <w:sz w:val="24"/>
          <w:szCs w:val="24"/>
          <w:lang w:val="hy-AM"/>
        </w:rPr>
        <w:br/>
        <w:t>02-003-0024-0327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ծածկագրով 0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>
        <w:rPr>
          <w:rFonts w:ascii="Sylfaen" w:hAnsi="Sylfaen" w:cs="Times New Roman"/>
          <w:sz w:val="24"/>
          <w:szCs w:val="24"/>
          <w:lang w:val="hy-AM"/>
        </w:rPr>
        <w:t>502</w:t>
      </w:r>
      <w:r>
        <w:rPr>
          <w:rFonts w:ascii="Sylfaen" w:hAnsi="Sylfaen"/>
          <w:sz w:val="24"/>
          <w:szCs w:val="24"/>
          <w:lang w:val="hy-AM"/>
        </w:rPr>
        <w:t xml:space="preserve"> հա հողամասը և հողամասի վրա գտնվող 02-003-0024-0327</w:t>
      </w:r>
      <w:r>
        <w:rPr>
          <w:rFonts w:ascii="Sylfaen" w:hAnsi="Sylfaen"/>
          <w:b/>
          <w:bCs/>
          <w:sz w:val="24"/>
          <w:szCs w:val="24"/>
          <w:lang w:val="hy-AM"/>
        </w:rPr>
        <w:t>-</w:t>
      </w:r>
      <w:r>
        <w:rPr>
          <w:rFonts w:ascii="Sylfaen" w:hAnsi="Sylfaen"/>
          <w:sz w:val="24"/>
          <w:szCs w:val="24"/>
          <w:lang w:val="hy-AM"/>
        </w:rPr>
        <w:t>001 (մանկապարտեզ) և 02-003-0024-0327</w:t>
      </w:r>
      <w:r>
        <w:rPr>
          <w:rFonts w:ascii="Sylfaen" w:hAnsi="Sylfaen"/>
          <w:b/>
          <w:bCs/>
          <w:sz w:val="24"/>
          <w:szCs w:val="24"/>
          <w:lang w:val="hy-AM"/>
        </w:rPr>
        <w:t>-</w:t>
      </w:r>
      <w:r>
        <w:rPr>
          <w:rFonts w:ascii="Sylfaen" w:hAnsi="Sylfaen"/>
          <w:sz w:val="24"/>
          <w:szCs w:val="24"/>
          <w:lang w:val="hy-AM"/>
        </w:rPr>
        <w:t>002 (հոր)  ծածկագրով շինությունները անորոշ ժամանակով անհատույց օգտագործման տրամադրել Թալին համայնքի «Թալինի թիվ 2 մանկապարտեզ» ՀՈԱԿ-ին, ինչը հնարավորություն կտա ՀՈԱԿ-ին վերաբացվել և լիարժեք աշխատանքային ռեժիմով գործարկվել։ Ելնելով վերոգրյալից համայնքի ավագանու քննարկմանն է ներկայացվում Թալին համայնքի սեփականություն հանդիսացող 02-003-0024-0327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ծածկագրով անշարժ գույքը «Թալինի թիվ 2 մանկապարտեզ» ՀՈԱԿ-ին անհատույց օգտագործման տրամադրելու վերաբերյալ նախագիծը։</w:t>
      </w:r>
    </w:p>
    <w:p w14:paraId="51237B8E" w14:textId="77777777" w:rsidR="002953E0" w:rsidRDefault="002953E0" w:rsidP="002953E0">
      <w:pPr>
        <w:spacing w:after="0"/>
        <w:jc w:val="both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 այլ իրավական ակտերի ընդունման անհրաժեշտության մասին</w:t>
      </w:r>
      <w:r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</w:p>
    <w:p w14:paraId="5947E5B4" w14:textId="77777777" w:rsidR="002953E0" w:rsidRDefault="002953E0" w:rsidP="002953E0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Ավագանու որոշման նախագծի ընդունումն չի առաջացնում համայնքի ղեկավարի կողմից այլ իրավական ակտի ընդունման անհրաժեշտություն։ </w:t>
      </w:r>
    </w:p>
    <w:p w14:paraId="3644128B" w14:textId="77777777" w:rsidR="002953E0" w:rsidRDefault="002953E0" w:rsidP="002953E0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 բյուջեում եկամուտների և ծախսերի ավելացման կամ նվազեցման մասին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6C882467" w14:textId="77777777" w:rsidR="002953E0" w:rsidRDefault="002953E0" w:rsidP="002953E0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Ավագանու որոշման նախագծի ընդունման կապակցությամբ համայնքի բյուջեում ֆինանսական փոփոխություն չի նախատեսվում։ </w:t>
      </w:r>
    </w:p>
    <w:p w14:paraId="3DE96F51" w14:textId="77777777" w:rsidR="002953E0" w:rsidRDefault="002953E0" w:rsidP="002953E0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Նախագծով առաջարկվող կարգավորումների բնույթն ու նպատակը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3F603F7B" w14:textId="77777777" w:rsidR="002953E0" w:rsidRDefault="002953E0" w:rsidP="002953E0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Նախագիծը կրում է անհատական բնույթ, քանի որ պարունակում է վարքագծի կանոն կամ առաջացնում է փաստական հետևանքներ և վերաբերում է միայն դրանում  նշված կազմակերպությանը։ </w:t>
      </w:r>
    </w:p>
    <w:p w14:paraId="6A702F57" w14:textId="77777777" w:rsidR="002953E0" w:rsidRDefault="002953E0" w:rsidP="002953E0">
      <w:pPr>
        <w:spacing w:after="0"/>
        <w:jc w:val="both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դեպքում ակնկալվող արդյունքը</w:t>
      </w:r>
      <w:r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</w:p>
    <w:p w14:paraId="6CD51EC1" w14:textId="77777777" w:rsidR="002953E0" w:rsidRDefault="002953E0" w:rsidP="002953E0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Նախագծի ընդունման արդյունքում  «Թալինի թիվ 2 մանկապարտեզ» ՀՈԱԿ-ը հնարավորություն կունենա վերաբացվելու և լիարժեք աշխատանքային ռեժիմով գործարկվելու։ </w:t>
      </w:r>
    </w:p>
    <w:p w14:paraId="4709BF82" w14:textId="77777777" w:rsidR="002953E0" w:rsidRDefault="002953E0" w:rsidP="002953E0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104DF0D" w14:textId="77777777" w:rsidR="008F4183" w:rsidRPr="002953E0" w:rsidRDefault="008F4183">
      <w:pPr>
        <w:rPr>
          <w:lang w:val="hy-AM"/>
        </w:rPr>
      </w:pPr>
    </w:p>
    <w:sectPr w:rsidR="008F4183" w:rsidRPr="002953E0" w:rsidSect="002953E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20"/>
    <w:rsid w:val="002953E0"/>
    <w:rsid w:val="008F4183"/>
    <w:rsid w:val="00ED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9D701"/>
  <w15:chartTrackingRefBased/>
  <w15:docId w15:val="{5DACC7CC-975F-4A29-B1BC-C0934D8F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53E0"/>
    <w:rPr>
      <w:color w:val="0000FF"/>
      <w:u w:val="single"/>
    </w:rPr>
  </w:style>
  <w:style w:type="paragraph" w:styleId="a4">
    <w:name w:val="No Spacing"/>
    <w:uiPriority w:val="1"/>
    <w:qFormat/>
    <w:rsid w:val="002953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2026-03-20T11:06:00Z</dcterms:created>
  <dcterms:modified xsi:type="dcterms:W3CDTF">2026-03-20T11:06:00Z</dcterms:modified>
</cp:coreProperties>
</file>