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B18F" w14:textId="77777777" w:rsidR="003C1BBF" w:rsidRPr="00FD1F17" w:rsidRDefault="003C1BBF" w:rsidP="003C1BB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bookmarkStart w:id="0" w:name="_Hlk220072123"/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67437D57" wp14:editId="232C616D">
            <wp:extent cx="1097280" cy="938254"/>
            <wp:effectExtent l="0" t="0" r="7620" b="0"/>
            <wp:docPr id="17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DB455" w14:textId="77777777" w:rsidR="003C1BBF" w:rsidRDefault="003C1BBF" w:rsidP="003C1BBF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3D7C049C" w14:textId="77777777" w:rsidR="003C1BBF" w:rsidRPr="00503342" w:rsidRDefault="003C1BBF" w:rsidP="003C1BBF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59C9A571" w14:textId="77777777" w:rsidR="003C1BBF" w:rsidRPr="00503342" w:rsidRDefault="003C1BBF" w:rsidP="003C1BBF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8A25EDF" wp14:editId="081E8DC5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DA269" id="Прямая соединительная линия 1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B1Fn7K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73182AE" wp14:editId="616F04F5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B0CC7" id="Прямая соединительная линия 1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At64Aw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7DCD8E9" w14:textId="77777777" w:rsidR="003C1BBF" w:rsidRPr="00503342" w:rsidRDefault="003C1BBF" w:rsidP="003C1BBF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5E7A3BF5" w14:textId="77777777" w:rsidR="003C1BBF" w:rsidRPr="00503342" w:rsidRDefault="003C1BBF" w:rsidP="003C1BBF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125B13A1" w14:textId="77777777" w:rsidR="003C1BBF" w:rsidRPr="003739E2" w:rsidRDefault="003C1BBF" w:rsidP="003C1BBF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6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4B0CB100" w14:textId="77777777" w:rsidR="003C1BBF" w:rsidRPr="00BF2E10" w:rsidRDefault="003C1BBF" w:rsidP="003C1BBF">
      <w:pPr>
        <w:keepNext/>
        <w:keepLines/>
        <w:widowControl w:val="0"/>
        <w:spacing w:line="240" w:lineRule="auto"/>
        <w:jc w:val="center"/>
        <w:outlineLvl w:val="0"/>
        <w:rPr>
          <w:rFonts w:ascii="Sylfaen" w:eastAsia="Arial" w:hAnsi="Sylfaen" w:cs="Times New Roman"/>
          <w:b/>
          <w:sz w:val="28"/>
          <w:szCs w:val="30"/>
          <w:lang w:val="hy-AM"/>
        </w:rPr>
      </w:pPr>
      <w:r w:rsidRPr="00BF2E10">
        <w:rPr>
          <w:rFonts w:ascii="Sylfaen" w:eastAsia="Arial" w:hAnsi="Sylfaen" w:cs="Times New Roman"/>
          <w:b/>
          <w:sz w:val="28"/>
          <w:szCs w:val="30"/>
          <w:lang w:val="hy-AM"/>
        </w:rPr>
        <w:t>Ո Ր Ո Շ ՈՒ Մ</w:t>
      </w:r>
    </w:p>
    <w:p w14:paraId="40EF189A" w14:textId="77777777" w:rsidR="003C1BBF" w:rsidRPr="002C2FA5" w:rsidRDefault="003C1BBF" w:rsidP="003C1BBF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2C2FA5">
        <w:rPr>
          <w:rFonts w:ascii="Sylfaen" w:hAnsi="Sylfaen"/>
          <w:b/>
          <w:sz w:val="24"/>
          <w:szCs w:val="24"/>
          <w:lang w:val="hy-AM"/>
        </w:rPr>
        <w:t>&lt;&lt;10&gt;&gt; փետրվարի  2026 թվական  N   0</w:t>
      </w:r>
      <w:r>
        <w:rPr>
          <w:rFonts w:ascii="Sylfaen" w:hAnsi="Sylfaen"/>
          <w:b/>
          <w:sz w:val="24"/>
          <w:szCs w:val="24"/>
          <w:lang w:val="hy-AM"/>
        </w:rPr>
        <w:t>4</w:t>
      </w:r>
      <w:r w:rsidRPr="002C2FA5">
        <w:rPr>
          <w:rFonts w:ascii="Sylfaen" w:hAnsi="Sylfaen"/>
          <w:b/>
          <w:sz w:val="24"/>
          <w:szCs w:val="24"/>
          <w:lang w:val="hy-AM"/>
        </w:rPr>
        <w:t>-</w:t>
      </w:r>
      <w:r w:rsidRPr="002C2FA5">
        <w:rPr>
          <w:rFonts w:ascii="Sylfaen" w:hAnsi="Sylfaen" w:cs="Sylfaen"/>
          <w:b/>
          <w:sz w:val="24"/>
          <w:szCs w:val="24"/>
          <w:lang w:val="hy-AM"/>
        </w:rPr>
        <w:t>Ա</w:t>
      </w:r>
    </w:p>
    <w:p w14:paraId="2F8FB05A" w14:textId="77777777" w:rsidR="003C1BBF" w:rsidRPr="004732AE" w:rsidRDefault="003C1BBF" w:rsidP="003C1BBF">
      <w:pPr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bookmarkStart w:id="1" w:name="_Hlk220055583"/>
      <w:r w:rsidRPr="004732AE">
        <w:rPr>
          <w:rFonts w:ascii="Sylfaen" w:hAnsi="Sylfaen" w:cs="Sylfaen"/>
          <w:b/>
          <w:sz w:val="24"/>
          <w:szCs w:val="24"/>
          <w:lang w:val="hy-AM"/>
        </w:rPr>
        <w:t>ՀԱՅԱՍՏԱՆԻ ՀԱՆՐԱՊԵՏՈՒԹՅԱՆ ԱՐԱԳԱԾՈՏՆ ՄԱՐԶԻ ԹԱԼԻՆ ՀԱՄԱՅՆՔԻ 2026 ԹՎԱԿԱՆԻ ՏԱՐԵԿԱՆ ԲՅՈՒՋԵԻ ՊԱՀՈՒՍՏԱՅԻՆ ՖՈՆԴԻՑ ՀԱՏԿԱՑՈՒՄ ԿԱՏԱՐԵԼՈՒ ՄԱՍԻՆ</w:t>
      </w:r>
    </w:p>
    <w:bookmarkEnd w:id="0"/>
    <w:bookmarkEnd w:id="1"/>
    <w:p w14:paraId="366D2F75" w14:textId="77777777" w:rsidR="003C1BBF" w:rsidRPr="00C655F4" w:rsidRDefault="003C1BBF" w:rsidP="003C1BBF">
      <w:pPr>
        <w:pStyle w:val="a6"/>
        <w:jc w:val="both"/>
        <w:rPr>
          <w:rStyle w:val="a8"/>
          <w:rFonts w:ascii="Sylfaen" w:eastAsia="Consolas" w:hAnsi="Sylfaen"/>
          <w:b/>
          <w:bCs/>
          <w:i w:val="0"/>
          <w:iCs w:val="0"/>
          <w:lang w:val="hy-AM"/>
        </w:rPr>
      </w:pPr>
      <w:r w:rsidRPr="00C655F4">
        <w:rPr>
          <w:rStyle w:val="a8"/>
          <w:rFonts w:ascii="Sylfaen" w:eastAsia="Consolas" w:hAnsi="Sylfaen"/>
          <w:i w:val="0"/>
          <w:iCs w:val="0"/>
          <w:lang w:val="hy-AM"/>
        </w:rPr>
        <w:t>Հիմք ընդունելով 2026թ. բյուջեով չկանխատեսված ծախսերի կամ նախատեսված ծախսերի լրացուցիչ ֆինանսավորման անհրաժեշտությունը և ղեկավարվելով &lt;&lt;Տեղական ինքնակառավարման մասին&gt;&gt; օրենքի 18-րդ հոդվածի 1-ին մասի 5-րդ կետի, 90-րդ հոդվածի 1-ին, 4-րդ մասերի, &lt;&lt;Բյուջետային համակարգի մասին&gt;&gt; օրենքի 29-րդ հոդվածի 1-ին, 4-րդ և 5-րդ կետերի պահանջներով</w:t>
      </w:r>
    </w:p>
    <w:p w14:paraId="15C26F47" w14:textId="77777777" w:rsidR="003C1BBF" w:rsidRDefault="003C1BBF" w:rsidP="003C1BBF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8A39ED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5F33AD1D" w14:textId="77777777" w:rsidR="003C1BBF" w:rsidRDefault="003C1BBF" w:rsidP="003C1BB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lang w:val="hy-AM"/>
        </w:rPr>
      </w:pPr>
      <w:r w:rsidRPr="00027553">
        <w:rPr>
          <w:rFonts w:ascii="Sylfaen" w:hAnsi="Sylfaen"/>
          <w:lang w:val="hy-AM"/>
        </w:rPr>
        <w:t>Համաձայնություն տալ Թալին համայնքի 2026թ. տարեկան բյուջեի վարչական մասի պահուստային ֆոնդի միջոցներից 660 մլն դրամի չափով ուղղել ֆոնդային բյուջե  առաջացած կապիտալ ծախսերի ֆինանսավորման համար:</w:t>
      </w:r>
    </w:p>
    <w:p w14:paraId="5C8525D3" w14:textId="77777777" w:rsidR="003C1BBF" w:rsidRDefault="003C1BBF" w:rsidP="003C1BBF">
      <w:pPr>
        <w:pStyle w:val="aa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 w:rsidRPr="00EC43A0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 հաջորդ օրվանից։</w:t>
      </w:r>
    </w:p>
    <w:p w14:paraId="7B08E5E4" w14:textId="77777777" w:rsidR="003C1BBF" w:rsidRPr="00EC43A0" w:rsidRDefault="003C1BBF" w:rsidP="003C1BBF">
      <w:pPr>
        <w:pStyle w:val="aa"/>
        <w:rPr>
          <w:rFonts w:ascii="Sylfaen" w:hAnsi="Sylfaen"/>
          <w:sz w:val="24"/>
          <w:szCs w:val="24"/>
          <w:lang w:val="hy-AM"/>
        </w:rPr>
      </w:pPr>
    </w:p>
    <w:tbl>
      <w:tblPr>
        <w:tblStyle w:val="a9"/>
        <w:tblW w:w="1005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4247"/>
      </w:tblGrid>
      <w:tr w:rsidR="003C1BBF" w:rsidRPr="002D2D94" w14:paraId="05B112A4" w14:textId="77777777" w:rsidTr="006B4A4E">
        <w:tc>
          <w:tcPr>
            <w:tcW w:w="3397" w:type="dxa"/>
          </w:tcPr>
          <w:p w14:paraId="1F685EA8" w14:textId="77777777" w:rsidR="003C1BBF" w:rsidRPr="002D2D94" w:rsidRDefault="003C1BB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Կողմ- 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2410" w:type="dxa"/>
          </w:tcPr>
          <w:p w14:paraId="02040C35" w14:textId="77777777" w:rsidR="003C1BBF" w:rsidRPr="002D2D94" w:rsidRDefault="003C1BBF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7054F111" w14:textId="77777777" w:rsidR="003C1BBF" w:rsidRPr="002D2D94" w:rsidRDefault="003C1BB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6</w:t>
            </w:r>
          </w:p>
        </w:tc>
      </w:tr>
      <w:tr w:rsidR="003C1BBF" w:rsidRPr="002D2D94" w14:paraId="1BBE44AC" w14:textId="77777777" w:rsidTr="006B4A4E">
        <w:tc>
          <w:tcPr>
            <w:tcW w:w="3397" w:type="dxa"/>
          </w:tcPr>
          <w:p w14:paraId="7524D28D" w14:textId="77777777" w:rsidR="003C1BBF" w:rsidRPr="00F62119" w:rsidRDefault="003C1BBF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20AE552C" w14:textId="77777777" w:rsidR="003C1BBF" w:rsidRPr="002D2D94" w:rsidRDefault="003C1BBF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B064CD4" w14:textId="77777777" w:rsidR="003C1BBF" w:rsidRPr="002D2D94" w:rsidRDefault="003C1BBF" w:rsidP="003C1BB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Վահե Եղիազարյան</w:t>
            </w:r>
          </w:p>
        </w:tc>
      </w:tr>
      <w:tr w:rsidR="003C1BBF" w:rsidRPr="002D2D94" w14:paraId="057EADD5" w14:textId="77777777" w:rsidTr="006B4A4E">
        <w:tc>
          <w:tcPr>
            <w:tcW w:w="3397" w:type="dxa"/>
          </w:tcPr>
          <w:p w14:paraId="6D5D4449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2E11A180" w14:textId="77777777" w:rsidR="003C1BBF" w:rsidRPr="002D2D94" w:rsidRDefault="003C1BBF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56D8470" w14:textId="77777777" w:rsidR="003C1BBF" w:rsidRPr="002D2D94" w:rsidRDefault="003C1BBF" w:rsidP="003C1BB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3C1BBF" w:rsidRPr="002D2D94" w14:paraId="5B9BC813" w14:textId="77777777" w:rsidTr="006B4A4E">
        <w:tc>
          <w:tcPr>
            <w:tcW w:w="3397" w:type="dxa"/>
          </w:tcPr>
          <w:p w14:paraId="67DF82A4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3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04A3CB9D" w14:textId="77777777" w:rsidR="003C1BBF" w:rsidRPr="002D2D94" w:rsidRDefault="003C1BBF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AC6E715" w14:textId="77777777" w:rsidR="003C1BBF" w:rsidRPr="002D2D94" w:rsidRDefault="003C1BBF" w:rsidP="003C1BB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3C1BBF" w:rsidRPr="002D2D94" w14:paraId="0E92F34E" w14:textId="77777777" w:rsidTr="006B4A4E">
        <w:tc>
          <w:tcPr>
            <w:tcW w:w="3397" w:type="dxa"/>
          </w:tcPr>
          <w:p w14:paraId="02576AA1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6EA26147" w14:textId="77777777" w:rsidR="003C1BBF" w:rsidRPr="002D2D94" w:rsidRDefault="003C1BBF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67AC2E0" w14:textId="77777777" w:rsidR="003C1BBF" w:rsidRPr="002D2D94" w:rsidRDefault="003C1BBF" w:rsidP="003C1BB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Կարեն Գրիգորյան</w:t>
            </w:r>
          </w:p>
        </w:tc>
      </w:tr>
      <w:tr w:rsidR="003C1BBF" w:rsidRPr="002D2D94" w14:paraId="68F8BAF8" w14:textId="77777777" w:rsidTr="006B4A4E">
        <w:tc>
          <w:tcPr>
            <w:tcW w:w="3397" w:type="dxa"/>
          </w:tcPr>
          <w:p w14:paraId="368CA857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4D22E380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E7E93CB" w14:textId="77777777" w:rsidR="003C1BBF" w:rsidRPr="002D2D94" w:rsidRDefault="003C1BBF" w:rsidP="003C1BB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Արմեն Գրիգորյան</w:t>
            </w:r>
          </w:p>
        </w:tc>
      </w:tr>
      <w:tr w:rsidR="003C1BBF" w:rsidRPr="002D2D94" w14:paraId="472B1601" w14:textId="77777777" w:rsidTr="006B4A4E">
        <w:tc>
          <w:tcPr>
            <w:tcW w:w="3397" w:type="dxa"/>
          </w:tcPr>
          <w:p w14:paraId="2929AF56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3F3837A8" w14:textId="77777777" w:rsidR="003C1BBF" w:rsidRPr="002D2D94" w:rsidRDefault="003C1BBF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ABBF175" w14:textId="77777777" w:rsidR="003C1BBF" w:rsidRPr="002D2D94" w:rsidRDefault="003C1BBF" w:rsidP="003C1BB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Հայկ Սահարյան</w:t>
            </w:r>
          </w:p>
        </w:tc>
      </w:tr>
      <w:tr w:rsidR="003C1BBF" w:rsidRPr="002D2D94" w14:paraId="33E037F2" w14:textId="77777777" w:rsidTr="006B4A4E">
        <w:tc>
          <w:tcPr>
            <w:tcW w:w="3397" w:type="dxa"/>
          </w:tcPr>
          <w:p w14:paraId="5AF811E8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79D3E08C" w14:textId="77777777" w:rsidR="003C1BBF" w:rsidRPr="002D2D94" w:rsidRDefault="003C1BBF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05A50F2" w14:textId="77777777" w:rsidR="003C1BBF" w:rsidRPr="002D2D94" w:rsidRDefault="003C1BBF" w:rsidP="006B4A4E">
            <w:pPr>
              <w:pStyle w:val="a4"/>
              <w:spacing w:line="360" w:lineRule="auto"/>
              <w:ind w:left="720"/>
              <w:rPr>
                <w:rFonts w:ascii="Sylfaen" w:hAnsi="Sylfaen"/>
                <w:lang w:val="hy-AM"/>
              </w:rPr>
            </w:pPr>
          </w:p>
        </w:tc>
      </w:tr>
      <w:tr w:rsidR="003C1BBF" w:rsidRPr="002D2D94" w14:paraId="62D4BA72" w14:textId="77777777" w:rsidTr="006B4A4E">
        <w:tc>
          <w:tcPr>
            <w:tcW w:w="3397" w:type="dxa"/>
          </w:tcPr>
          <w:p w14:paraId="3BCF0533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1007378B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FEA83F1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C1BBF" w:rsidRPr="002D2D94" w14:paraId="7061C782" w14:textId="77777777" w:rsidTr="006B4A4E">
        <w:tc>
          <w:tcPr>
            <w:tcW w:w="3397" w:type="dxa"/>
          </w:tcPr>
          <w:p w14:paraId="16019809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9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563244F8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18CC4AB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C1BBF" w:rsidRPr="002D2D94" w14:paraId="39597920" w14:textId="77777777" w:rsidTr="006B4A4E">
        <w:tc>
          <w:tcPr>
            <w:tcW w:w="3397" w:type="dxa"/>
          </w:tcPr>
          <w:p w14:paraId="722FBBF0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lastRenderedPageBreak/>
              <w:t>10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2C49CDD1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669867F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C1BBF" w:rsidRPr="002D2D94" w14:paraId="01FFD843" w14:textId="77777777" w:rsidTr="006B4A4E">
        <w:tc>
          <w:tcPr>
            <w:tcW w:w="3397" w:type="dxa"/>
          </w:tcPr>
          <w:p w14:paraId="388882F0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11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68140182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28ACDA3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C1BBF" w:rsidRPr="002D2D94" w14:paraId="6187F0C2" w14:textId="77777777" w:rsidTr="006B4A4E">
        <w:tc>
          <w:tcPr>
            <w:tcW w:w="3397" w:type="dxa"/>
          </w:tcPr>
          <w:p w14:paraId="4F1820FC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6BB6488D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B0A345F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C1BBF" w:rsidRPr="002D2D94" w14:paraId="0DE638F2" w14:textId="77777777" w:rsidTr="006B4A4E">
        <w:tc>
          <w:tcPr>
            <w:tcW w:w="3397" w:type="dxa"/>
          </w:tcPr>
          <w:p w14:paraId="372C30EC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355D9D89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3715567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C1BBF" w:rsidRPr="002D2D94" w14:paraId="40A240E7" w14:textId="77777777" w:rsidTr="006B4A4E">
        <w:tc>
          <w:tcPr>
            <w:tcW w:w="3397" w:type="dxa"/>
          </w:tcPr>
          <w:p w14:paraId="54235E4D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6BE58743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F8306A1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C1BBF" w:rsidRPr="002D2D94" w14:paraId="4936B415" w14:textId="77777777" w:rsidTr="006B4A4E">
        <w:tc>
          <w:tcPr>
            <w:tcW w:w="3397" w:type="dxa"/>
          </w:tcPr>
          <w:p w14:paraId="2BA0C5C5" w14:textId="77777777" w:rsidR="003C1BBF" w:rsidRDefault="003C1BBF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Մհեր Մարգարյան</w:t>
            </w:r>
          </w:p>
          <w:p w14:paraId="51CFE6F7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Մնացական Մնացականյան</w:t>
            </w:r>
          </w:p>
        </w:tc>
        <w:tc>
          <w:tcPr>
            <w:tcW w:w="2410" w:type="dxa"/>
          </w:tcPr>
          <w:p w14:paraId="2FDC67C0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584F84F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C1BBF" w:rsidRPr="002D2D94" w14:paraId="2577E1B4" w14:textId="77777777" w:rsidTr="006B4A4E">
        <w:tc>
          <w:tcPr>
            <w:tcW w:w="3397" w:type="dxa"/>
          </w:tcPr>
          <w:p w14:paraId="52A76B1C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17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Times New Roman" w:hAnsi="Times New Roma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7BC4F712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E476EF1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C1BBF" w:rsidRPr="002D2D94" w14:paraId="2C3D32C8" w14:textId="77777777" w:rsidTr="006B4A4E">
        <w:tc>
          <w:tcPr>
            <w:tcW w:w="3397" w:type="dxa"/>
          </w:tcPr>
          <w:p w14:paraId="031A7B2E" w14:textId="77777777" w:rsidR="003C1BBF" w:rsidRPr="002D2D94" w:rsidRDefault="003C1BB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18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 xml:space="preserve"> Սարգիս Մուրադյան</w:t>
            </w:r>
          </w:p>
        </w:tc>
        <w:tc>
          <w:tcPr>
            <w:tcW w:w="2410" w:type="dxa"/>
          </w:tcPr>
          <w:p w14:paraId="29F43D73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9E61EED" w14:textId="77777777" w:rsidR="003C1BBF" w:rsidRPr="002D2D94" w:rsidRDefault="003C1BB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C1BBF" w:rsidRPr="002D2D94" w14:paraId="6CCDAE22" w14:textId="77777777" w:rsidTr="006B4A4E">
        <w:tc>
          <w:tcPr>
            <w:tcW w:w="3397" w:type="dxa"/>
          </w:tcPr>
          <w:p w14:paraId="42D1DD7A" w14:textId="77777777" w:rsidR="003C1BBF" w:rsidRPr="002D2D94" w:rsidRDefault="003C1BB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  <w:r w:rsidRPr="00590F61">
              <w:rPr>
                <w:rFonts w:ascii="Sylfaen" w:hAnsi="Sylfaen"/>
                <w:sz w:val="22"/>
                <w:szCs w:val="22"/>
                <w:lang w:val="hy-AM"/>
              </w:rPr>
              <w:t>19</w:t>
            </w:r>
            <w:r w:rsidRPr="00590F61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 xml:space="preserve">․ </w:t>
            </w:r>
            <w:r w:rsidRPr="00590F61">
              <w:rPr>
                <w:rFonts w:ascii="Sylfaen" w:hAnsi="Sylfaen"/>
                <w:sz w:val="22"/>
                <w:szCs w:val="22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082A5B5A" w14:textId="77777777" w:rsidR="003C1BBF" w:rsidRPr="002D2D94" w:rsidRDefault="003C1BB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5BFF50DA" w14:textId="77777777" w:rsidR="003C1BBF" w:rsidRPr="002D2D94" w:rsidRDefault="003C1BB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3C1BBF" w:rsidRPr="002D2D94" w14:paraId="4381D88D" w14:textId="77777777" w:rsidTr="006B4A4E">
        <w:tc>
          <w:tcPr>
            <w:tcW w:w="3397" w:type="dxa"/>
          </w:tcPr>
          <w:p w14:paraId="299E409E" w14:textId="77777777" w:rsidR="003C1BBF" w:rsidRPr="002D2D94" w:rsidRDefault="003C1BB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3721C763" w14:textId="77777777" w:rsidR="003C1BBF" w:rsidRPr="002D2D94" w:rsidRDefault="003C1BB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5EB0093" w14:textId="77777777" w:rsidR="003C1BBF" w:rsidRPr="002D2D94" w:rsidRDefault="003C1BB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675D6832" w14:textId="77777777" w:rsidR="003C1BBF" w:rsidRDefault="003C1BBF" w:rsidP="003C1BBF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573313E" w14:textId="77777777" w:rsidR="003C1BBF" w:rsidRDefault="003C1BBF" w:rsidP="003C1BBF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2F34BA4B" w14:textId="77777777" w:rsidR="003C1BBF" w:rsidRDefault="003C1BBF" w:rsidP="003C1BBF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14DB8D84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45D0B242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2535561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1FF6E6A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F3B9BDE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CD778CD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142498F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70CBACF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E675219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CC533B8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3DE5008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2B0F364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975E472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AC9CE33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AF82A68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D7FB43F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7328DE9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97ADFE4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9EBE2CD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968BC6B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2114EEE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D0DD641" w14:textId="77777777" w:rsidR="003C1BBF" w:rsidRDefault="003C1BBF" w:rsidP="003C1BB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6E154A2" w14:textId="77777777" w:rsidR="003C1BBF" w:rsidRPr="00BF2E10" w:rsidRDefault="003C1BBF" w:rsidP="003C1BBF">
      <w:pPr>
        <w:spacing w:after="0"/>
        <w:rPr>
          <w:rFonts w:ascii="Sylfaen" w:hAnsi="Sylfaen"/>
          <w:sz w:val="14"/>
          <w:szCs w:val="14"/>
          <w:lang w:val="hy-AM"/>
        </w:rPr>
      </w:pPr>
      <w:r w:rsidRPr="00331042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0D78763D" w14:textId="77777777" w:rsidR="003C1BBF" w:rsidRDefault="003C1BBF" w:rsidP="003C1BBF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615CBC27" w14:textId="77777777" w:rsidR="003C1BBF" w:rsidRDefault="003C1BBF" w:rsidP="003C1BBF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DAB14A3" w14:textId="77777777" w:rsidR="003C1BBF" w:rsidRDefault="003C1BBF" w:rsidP="003C1BBF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765228E4" w14:textId="77777777" w:rsidR="00DF1823" w:rsidRDefault="00DF1823"/>
    <w:sectPr w:rsidR="00D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62F50"/>
    <w:multiLevelType w:val="hybridMultilevel"/>
    <w:tmpl w:val="4B76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43731"/>
    <w:multiLevelType w:val="hybridMultilevel"/>
    <w:tmpl w:val="5D726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4B"/>
    <w:rsid w:val="003C1BBF"/>
    <w:rsid w:val="00C655F4"/>
    <w:rsid w:val="00DF1823"/>
    <w:rsid w:val="00F7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BB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BBF"/>
    <w:rPr>
      <w:color w:val="0000FF"/>
      <w:u w:val="single"/>
    </w:rPr>
  </w:style>
  <w:style w:type="paragraph" w:styleId="a4">
    <w:name w:val="No Spacing"/>
    <w:uiPriority w:val="1"/>
    <w:qFormat/>
    <w:rsid w:val="003C1B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3C1BBF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3C1BB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3C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C1BBF"/>
    <w:rPr>
      <w:i/>
      <w:iCs/>
    </w:rPr>
  </w:style>
  <w:style w:type="table" w:styleId="a9">
    <w:name w:val="Table Grid"/>
    <w:basedOn w:val="a1"/>
    <w:uiPriority w:val="39"/>
    <w:rsid w:val="003C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C1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b"/>
    <w:uiPriority w:val="34"/>
    <w:qFormat/>
    <w:rsid w:val="003C1BBF"/>
    <w:pPr>
      <w:spacing w:line="256" w:lineRule="auto"/>
      <w:ind w:left="720"/>
      <w:contextualSpacing/>
    </w:pPr>
  </w:style>
  <w:style w:type="character" w:customStyle="1" w:styleId="ab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a"/>
    <w:uiPriority w:val="34"/>
    <w:rsid w:val="003C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iniqaxaqapetaran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7</cp:revision>
  <dcterms:created xsi:type="dcterms:W3CDTF">2026-02-11T08:22:00Z</dcterms:created>
  <dcterms:modified xsi:type="dcterms:W3CDTF">2026-02-11T08:22:00Z</dcterms:modified>
</cp:coreProperties>
</file>