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C6F" w:rsidRPr="00525CFF" w:rsidRDefault="00663C6F" w:rsidP="00663C6F">
      <w:pPr>
        <w:autoSpaceDE w:val="0"/>
        <w:autoSpaceDN w:val="0"/>
        <w:adjustRightInd w:val="0"/>
        <w:ind w:firstLine="360"/>
        <w:jc w:val="center"/>
        <w:rPr>
          <w:rFonts w:ascii="Sylfaen" w:hAnsi="Sylfaen" w:cs="IRTEK Courier"/>
          <w:sz w:val="24"/>
          <w:szCs w:val="24"/>
          <w:lang w:val="hy-AM"/>
        </w:rPr>
      </w:pPr>
      <w:r w:rsidRPr="00525CFF">
        <w:rPr>
          <w:rFonts w:ascii="Sylfaen" w:hAnsi="Sylfaen" w:cs="IRTEK Courier"/>
          <w:sz w:val="24"/>
          <w:szCs w:val="24"/>
          <w:lang w:val="hy-AM"/>
        </w:rPr>
        <w:t>ՏԵՂԵԿԱՆՔ -ՀԻՄՆԱՎՈՐՈՒՄ</w:t>
      </w:r>
    </w:p>
    <w:p w:rsidR="00663C6F" w:rsidRPr="00525CFF" w:rsidRDefault="00663C6F" w:rsidP="00663C6F">
      <w:pPr>
        <w:spacing w:after="0" w:line="240" w:lineRule="auto"/>
        <w:jc w:val="center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525CFF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ՀՀ ԱՐԱԳԱԾՈՏՆԻ ՄԱՐԶԻ ԹԱԼԻՆ ՀԱՄԱՅՆՔԻ ԱՎԱԳԱՆՈՒ  ԿԱՆՈՆԱԿԱՐԳԸ ՀԱՍՏԱՏԵԼՈՒ ՄԱՍԻՆ ԹԱԼԻՆ ՀԱՄԱՅՆՔԻ ԱՎԱԳԱՆՈՒ 12 ՀՈԿՏԵՄԲԵՐԻ 2022 ԹՎԱԿԱՆԻ N 02-Ա ՈՐՈՇՄԱՄԲ ՀԱՍՏԱՏՎԱԾ ԱՎԱԳԱՆՈՒ ԿԱՆՈՆԱԿԱՐԳՈՒՄ ՓՈՓՈԽՈՒԹՅՈՒՆ ԵՎ  ԼՐԱՑՈՒՄՆԵՐ ԿԱՏԱՐԵԼՈՒ ՄԱՍԻՆ ՆԱԽԱԳԾԻ ՎԵՐԱԲԵՐՅԱԼ</w:t>
      </w:r>
    </w:p>
    <w:p w:rsidR="00663C6F" w:rsidRPr="00525CFF" w:rsidRDefault="00663C6F" w:rsidP="00663C6F">
      <w:pPr>
        <w:pStyle w:val="a3"/>
        <w:shd w:val="clear" w:color="auto" w:fill="FFFFFF"/>
        <w:ind w:firstLine="708"/>
        <w:jc w:val="both"/>
        <w:rPr>
          <w:rFonts w:ascii="Sylfaen" w:hAnsi="Sylfaen"/>
          <w:color w:val="333333"/>
          <w:lang w:val="hy-AM"/>
        </w:rPr>
      </w:pPr>
    </w:p>
    <w:p w:rsidR="00663C6F" w:rsidRPr="00525CFF" w:rsidRDefault="00663C6F" w:rsidP="00663C6F">
      <w:pPr>
        <w:pStyle w:val="a3"/>
        <w:shd w:val="clear" w:color="auto" w:fill="FFFFFF"/>
        <w:ind w:firstLine="708"/>
        <w:jc w:val="both"/>
        <w:rPr>
          <w:rFonts w:ascii="Sylfaen" w:hAnsi="Sylfaen"/>
          <w:color w:val="333333"/>
          <w:lang w:val="hy-AM"/>
        </w:rPr>
      </w:pPr>
      <w:r w:rsidRPr="00525CFF">
        <w:rPr>
          <w:rFonts w:ascii="Sylfaen" w:hAnsi="Sylfaen"/>
          <w:color w:val="333333"/>
          <w:lang w:val="hy-AM"/>
        </w:rPr>
        <w:t>Նախագծի 1 ին կետի մասով.</w:t>
      </w:r>
    </w:p>
    <w:p w:rsidR="00663C6F" w:rsidRPr="00525CFF" w:rsidRDefault="00663C6F" w:rsidP="00663C6F">
      <w:pPr>
        <w:pStyle w:val="a3"/>
        <w:shd w:val="clear" w:color="auto" w:fill="FFFFFF"/>
        <w:ind w:firstLine="708"/>
        <w:jc w:val="both"/>
        <w:rPr>
          <w:rFonts w:ascii="Sylfaen" w:hAnsi="Sylfaen"/>
          <w:color w:val="333333"/>
          <w:lang w:val="hy-AM"/>
        </w:rPr>
      </w:pPr>
    </w:p>
    <w:p w:rsidR="00663C6F" w:rsidRPr="00525CFF" w:rsidRDefault="00663C6F" w:rsidP="00663C6F">
      <w:pPr>
        <w:pStyle w:val="a3"/>
        <w:shd w:val="clear" w:color="auto" w:fill="FFFFFF"/>
        <w:ind w:firstLine="708"/>
        <w:jc w:val="both"/>
        <w:rPr>
          <w:rFonts w:ascii="Sylfaen" w:hAnsi="Sylfaen"/>
          <w:color w:val="333333"/>
          <w:lang w:val="hy-AM"/>
        </w:rPr>
      </w:pPr>
      <w:r w:rsidRPr="00525CFF">
        <w:rPr>
          <w:rFonts w:ascii="Sylfaen" w:hAnsi="Sylfaen"/>
          <w:color w:val="333333"/>
          <w:lang w:val="hy-AM"/>
        </w:rPr>
        <w:t>Թալինի ավագանու մշտական գորշող հանձնաժողովներից յուրաքանչյուրի  թվաքանակը 5 անդամներից ձևավորելու դեպքում խախտվում են ավագանու մյուս խմբակցությունների անդամների իրավունքները, քանի որ, նրանցից զգալի մասը զրկվում է  հանձնաժողովներում ընդրկվելու հնարավորությունից:</w:t>
      </w:r>
    </w:p>
    <w:p w:rsidR="00663C6F" w:rsidRPr="00525CFF" w:rsidRDefault="00663C6F" w:rsidP="00663C6F">
      <w:pPr>
        <w:pStyle w:val="a3"/>
        <w:shd w:val="clear" w:color="auto" w:fill="FFFFFF"/>
        <w:ind w:firstLine="708"/>
        <w:jc w:val="both"/>
        <w:rPr>
          <w:rFonts w:ascii="Sylfaen" w:hAnsi="Sylfaen"/>
          <w:color w:val="333333"/>
          <w:lang w:val="hy-AM"/>
        </w:rPr>
      </w:pPr>
      <w:r w:rsidRPr="00525CFF">
        <w:rPr>
          <w:rFonts w:ascii="Sylfaen" w:hAnsi="Sylfaen"/>
          <w:color w:val="333333"/>
          <w:lang w:val="hy-AM"/>
        </w:rPr>
        <w:t xml:space="preserve"> Համաձայն «Տեղական ինքնակառավարման մասին» ՀՀ օրենքի 61 հոդվածի՝</w:t>
      </w:r>
    </w:p>
    <w:p w:rsidR="00663C6F" w:rsidRPr="00525CFF" w:rsidRDefault="00663C6F" w:rsidP="00663C6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0"/>
        <w:jc w:val="both"/>
        <w:rPr>
          <w:rFonts w:ascii="Sylfaen" w:eastAsia="Times New Roman" w:hAnsi="Sylfaen" w:cs="Times New Roman"/>
          <w:i/>
          <w:color w:val="000000"/>
          <w:sz w:val="24"/>
          <w:szCs w:val="24"/>
          <w:lang w:val="hy-AM"/>
        </w:rPr>
      </w:pPr>
      <w:r w:rsidRPr="00525CFF">
        <w:rPr>
          <w:rFonts w:ascii="Sylfaen" w:eastAsia="Times New Roman" w:hAnsi="Sylfaen" w:cs="Sylfaen"/>
          <w:i/>
          <w:color w:val="000000"/>
          <w:sz w:val="24"/>
          <w:szCs w:val="24"/>
          <w:lang w:val="hy-AM"/>
        </w:rPr>
        <w:t>Ավագանին</w:t>
      </w:r>
      <w:r w:rsidRPr="00525CFF">
        <w:rPr>
          <w:rFonts w:ascii="Sylfaen" w:eastAsia="Times New Roman" w:hAnsi="Sylfaen" w:cs="Arial"/>
          <w:i/>
          <w:color w:val="000000"/>
          <w:sz w:val="24"/>
          <w:szCs w:val="24"/>
          <w:lang w:val="hy-AM"/>
        </w:rPr>
        <w:t xml:space="preserve"> </w:t>
      </w:r>
      <w:r w:rsidRPr="00525CFF">
        <w:rPr>
          <w:rFonts w:ascii="Sylfaen" w:eastAsia="Times New Roman" w:hAnsi="Sylfaen" w:cs="Sylfaen"/>
          <w:i/>
          <w:color w:val="000000"/>
          <w:sz w:val="24"/>
          <w:szCs w:val="24"/>
          <w:lang w:val="hy-AM"/>
        </w:rPr>
        <w:t>գործում</w:t>
      </w:r>
      <w:r w:rsidRPr="00525CFF">
        <w:rPr>
          <w:rFonts w:ascii="Sylfaen" w:eastAsia="Times New Roman" w:hAnsi="Sylfaen" w:cs="Arial"/>
          <w:i/>
          <w:color w:val="000000"/>
          <w:sz w:val="24"/>
          <w:szCs w:val="24"/>
          <w:lang w:val="hy-AM"/>
        </w:rPr>
        <w:t xml:space="preserve"> </w:t>
      </w:r>
      <w:r w:rsidRPr="00525CFF">
        <w:rPr>
          <w:rFonts w:ascii="Sylfaen" w:eastAsia="Times New Roman" w:hAnsi="Sylfaen" w:cs="Sylfaen"/>
          <w:i/>
          <w:color w:val="000000"/>
          <w:sz w:val="24"/>
          <w:szCs w:val="24"/>
          <w:lang w:val="hy-AM"/>
        </w:rPr>
        <w:t>է</w:t>
      </w:r>
      <w:r w:rsidRPr="00525CFF">
        <w:rPr>
          <w:rFonts w:ascii="Sylfaen" w:eastAsia="Times New Roman" w:hAnsi="Sylfaen" w:cs="Arial"/>
          <w:i/>
          <w:color w:val="000000"/>
          <w:sz w:val="24"/>
          <w:szCs w:val="24"/>
          <w:lang w:val="hy-AM"/>
        </w:rPr>
        <w:t xml:space="preserve"> </w:t>
      </w:r>
      <w:r w:rsidRPr="00525CFF">
        <w:rPr>
          <w:rFonts w:ascii="Sylfaen" w:eastAsia="Times New Roman" w:hAnsi="Sylfaen" w:cs="Sylfaen"/>
          <w:i/>
          <w:color w:val="000000"/>
          <w:sz w:val="24"/>
          <w:szCs w:val="24"/>
          <w:lang w:val="hy-AM"/>
        </w:rPr>
        <w:t>իր</w:t>
      </w:r>
      <w:r w:rsidRPr="00525CFF">
        <w:rPr>
          <w:rFonts w:ascii="Sylfaen" w:eastAsia="Times New Roman" w:hAnsi="Sylfaen" w:cs="Arial"/>
          <w:i/>
          <w:color w:val="000000"/>
          <w:sz w:val="24"/>
          <w:szCs w:val="24"/>
          <w:lang w:val="hy-AM"/>
        </w:rPr>
        <w:t xml:space="preserve"> </w:t>
      </w:r>
      <w:r w:rsidRPr="00525CFF">
        <w:rPr>
          <w:rFonts w:ascii="Sylfaen" w:eastAsia="Times New Roman" w:hAnsi="Sylfaen" w:cs="Sylfaen"/>
          <w:i/>
          <w:color w:val="000000"/>
          <w:sz w:val="24"/>
          <w:szCs w:val="24"/>
          <w:lang w:val="hy-AM"/>
        </w:rPr>
        <w:t>կանոնակարգին</w:t>
      </w:r>
      <w:r w:rsidRPr="00525CFF">
        <w:rPr>
          <w:rFonts w:ascii="Sylfaen" w:eastAsia="Times New Roman" w:hAnsi="Sylfaen" w:cs="Arial"/>
          <w:i/>
          <w:color w:val="000000"/>
          <w:sz w:val="24"/>
          <w:szCs w:val="24"/>
          <w:lang w:val="hy-AM"/>
        </w:rPr>
        <w:t xml:space="preserve"> </w:t>
      </w:r>
      <w:r w:rsidRPr="00525CFF">
        <w:rPr>
          <w:rFonts w:ascii="Sylfaen" w:eastAsia="Times New Roman" w:hAnsi="Sylfaen" w:cs="Sylfaen"/>
          <w:i/>
          <w:color w:val="000000"/>
          <w:sz w:val="24"/>
          <w:szCs w:val="24"/>
          <w:lang w:val="hy-AM"/>
        </w:rPr>
        <w:t>համապատասխան</w:t>
      </w:r>
      <w:r w:rsidRPr="00525CFF">
        <w:rPr>
          <w:rFonts w:ascii="Sylfaen" w:eastAsia="Times New Roman" w:hAnsi="Sylfaen" w:cs="Arial"/>
          <w:i/>
          <w:color w:val="000000"/>
          <w:sz w:val="24"/>
          <w:szCs w:val="24"/>
          <w:lang w:val="hy-AM"/>
        </w:rPr>
        <w:t xml:space="preserve">` </w:t>
      </w:r>
      <w:r w:rsidRPr="00525CFF">
        <w:rPr>
          <w:rFonts w:ascii="Sylfaen" w:eastAsia="Times New Roman" w:hAnsi="Sylfaen" w:cs="Sylfaen"/>
          <w:i/>
          <w:color w:val="000000"/>
          <w:sz w:val="24"/>
          <w:szCs w:val="24"/>
          <w:lang w:val="hy-AM"/>
        </w:rPr>
        <w:t>նիստերի</w:t>
      </w:r>
      <w:r w:rsidRPr="00525CFF">
        <w:rPr>
          <w:rFonts w:ascii="Sylfaen" w:eastAsia="Times New Roman" w:hAnsi="Sylfaen" w:cs="Arial"/>
          <w:i/>
          <w:color w:val="000000"/>
          <w:sz w:val="24"/>
          <w:szCs w:val="24"/>
          <w:lang w:val="hy-AM"/>
        </w:rPr>
        <w:t xml:space="preserve">, </w:t>
      </w:r>
      <w:r w:rsidRPr="00525CFF">
        <w:rPr>
          <w:rFonts w:ascii="Sylfaen" w:eastAsia="Times New Roman" w:hAnsi="Sylfaen" w:cs="Sylfaen"/>
          <w:i/>
          <w:color w:val="000000"/>
          <w:sz w:val="24"/>
          <w:szCs w:val="24"/>
          <w:lang w:val="hy-AM"/>
        </w:rPr>
        <w:t>հանձնաժողովների</w:t>
      </w:r>
      <w:r w:rsidRPr="00525CFF">
        <w:rPr>
          <w:rFonts w:ascii="Sylfaen" w:eastAsia="Times New Roman" w:hAnsi="Sylfaen" w:cs="Arial"/>
          <w:i/>
          <w:color w:val="000000"/>
          <w:sz w:val="24"/>
          <w:szCs w:val="24"/>
          <w:lang w:val="hy-AM"/>
        </w:rPr>
        <w:t xml:space="preserve">, </w:t>
      </w:r>
      <w:r w:rsidRPr="00525CFF">
        <w:rPr>
          <w:rFonts w:ascii="Sylfaen" w:eastAsia="Times New Roman" w:hAnsi="Sylfaen" w:cs="Sylfaen"/>
          <w:i/>
          <w:color w:val="000000"/>
          <w:sz w:val="24"/>
          <w:szCs w:val="24"/>
          <w:lang w:val="hy-AM"/>
        </w:rPr>
        <w:t>խմբակցությունների</w:t>
      </w:r>
      <w:r w:rsidRPr="00525CFF">
        <w:rPr>
          <w:rFonts w:ascii="Sylfaen" w:eastAsia="Times New Roman" w:hAnsi="Sylfaen" w:cs="Arial"/>
          <w:i/>
          <w:color w:val="000000"/>
          <w:sz w:val="24"/>
          <w:szCs w:val="24"/>
          <w:lang w:val="hy-AM"/>
        </w:rPr>
        <w:t xml:space="preserve"> </w:t>
      </w:r>
      <w:r w:rsidRPr="00525CFF">
        <w:rPr>
          <w:rFonts w:ascii="Sylfaen" w:eastAsia="Times New Roman" w:hAnsi="Sylfaen" w:cs="Sylfaen"/>
          <w:i/>
          <w:color w:val="000000"/>
          <w:sz w:val="24"/>
          <w:szCs w:val="24"/>
          <w:lang w:val="hy-AM"/>
        </w:rPr>
        <w:t>աշխատանքի</w:t>
      </w:r>
      <w:r w:rsidRPr="00525CFF">
        <w:rPr>
          <w:rFonts w:ascii="Sylfaen" w:eastAsia="Times New Roman" w:hAnsi="Sylfaen" w:cs="Arial"/>
          <w:i/>
          <w:color w:val="000000"/>
          <w:sz w:val="24"/>
          <w:szCs w:val="24"/>
          <w:lang w:val="hy-AM"/>
        </w:rPr>
        <w:t xml:space="preserve"> </w:t>
      </w:r>
      <w:r w:rsidRPr="00525CFF">
        <w:rPr>
          <w:rFonts w:ascii="Sylfaen" w:eastAsia="Times New Roman" w:hAnsi="Sylfaen" w:cs="Sylfaen"/>
          <w:i/>
          <w:color w:val="000000"/>
          <w:sz w:val="24"/>
          <w:szCs w:val="24"/>
          <w:lang w:val="hy-AM"/>
        </w:rPr>
        <w:t>միջոցով</w:t>
      </w:r>
      <w:r w:rsidRPr="00525CFF">
        <w:rPr>
          <w:rFonts w:ascii="Sylfaen" w:eastAsia="Times New Roman" w:hAnsi="Sylfaen" w:cs="Times New Roman"/>
          <w:i/>
          <w:color w:val="000000"/>
          <w:sz w:val="24"/>
          <w:szCs w:val="24"/>
          <w:lang w:val="hy-AM"/>
        </w:rPr>
        <w:t>:</w:t>
      </w:r>
    </w:p>
    <w:p w:rsidR="00663C6F" w:rsidRPr="00525CFF" w:rsidRDefault="00663C6F" w:rsidP="00663C6F">
      <w:pPr>
        <w:shd w:val="clear" w:color="auto" w:fill="FFFFFF"/>
        <w:spacing w:after="0" w:line="240" w:lineRule="auto"/>
        <w:ind w:firstLine="42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25CFF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Հետևաբար հանձնաժողովներում ներգրավված չլինելու դեպքում ավագանու ընդդիմադիր խմբակցությունները հնարավորություն չեն ունենում լիարժեք մասնակցություն ունենալու օրենքով սահմանված իրենց գործառույթներին: </w:t>
      </w:r>
    </w:p>
    <w:p w:rsidR="00663C6F" w:rsidRPr="00525CFF" w:rsidRDefault="00663C6F" w:rsidP="00663C6F">
      <w:pPr>
        <w:shd w:val="clear" w:color="auto" w:fill="FFFFFF"/>
        <w:spacing w:after="0" w:line="240" w:lineRule="auto"/>
        <w:ind w:firstLine="42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25CFF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Համաձայն -------------------- հանձնաժողովներում անդամները բաշխվում են ըստ ընտրություններում տարած ձայների հարաբերակցությամբ: </w:t>
      </w:r>
    </w:p>
    <w:p w:rsidR="00663C6F" w:rsidRPr="00525CFF" w:rsidRDefault="00663C6F" w:rsidP="00663C6F">
      <w:pPr>
        <w:shd w:val="clear" w:color="auto" w:fill="FFFFFF"/>
        <w:spacing w:after="0" w:line="240" w:lineRule="auto"/>
        <w:ind w:firstLine="42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25CFF">
        <w:rPr>
          <w:rFonts w:ascii="Sylfaen" w:hAnsi="Sylfaen"/>
          <w:sz w:val="24"/>
          <w:szCs w:val="24"/>
          <w:lang w:val="hy-AM"/>
        </w:rPr>
        <w:t xml:space="preserve">Համաձայն Թալին համայնքի ավագանու կանոնակարգի </w:t>
      </w:r>
      <w:r w:rsidRPr="00506FAF">
        <w:rPr>
          <w:rFonts w:ascii="Sylfaen" w:hAnsi="Sylfaen"/>
          <w:sz w:val="24"/>
          <w:szCs w:val="24"/>
          <w:lang w:val="hy-AM"/>
        </w:rPr>
        <w:t>22.3</w:t>
      </w:r>
      <w:r w:rsidRPr="00525CFF">
        <w:rPr>
          <w:rFonts w:ascii="Sylfaen" w:hAnsi="Sylfaen"/>
          <w:sz w:val="24"/>
          <w:szCs w:val="24"/>
          <w:lang w:val="hy-AM"/>
        </w:rPr>
        <w:t xml:space="preserve"> կետի՝ </w:t>
      </w:r>
      <w:r w:rsidRPr="00506FAF">
        <w:rPr>
          <w:rFonts w:ascii="Sylfaen" w:hAnsi="Sylfaen" w:cs="Sylfaen"/>
          <w:i/>
          <w:sz w:val="24"/>
          <w:szCs w:val="24"/>
          <w:lang w:val="hy-AM"/>
        </w:rPr>
        <w:t>Հանձնաժողովներում խմբակցություններին տեղեր են հատկացվում նրանց խմբակցության անդամների թվաքանակի համամասնությամբ</w:t>
      </w:r>
      <w:r w:rsidRPr="00525CFF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…:</w:t>
      </w:r>
    </w:p>
    <w:p w:rsidR="00663C6F" w:rsidRPr="00525CFF" w:rsidRDefault="00663C6F" w:rsidP="00663C6F">
      <w:pPr>
        <w:shd w:val="clear" w:color="auto" w:fill="FFFFFF"/>
        <w:spacing w:after="0" w:line="240" w:lineRule="auto"/>
        <w:ind w:firstLine="42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25CFF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Այդ դեպքում, եթե հանձնաժողովները 5 անդամից բաղկացած լինեն, դրանցից երեքը զբաղեցնելու են Քաղաքացիական պայմանագիր խմբակցության անդամները, երկուսը՝ Արդար Հայաստան խմբակցության անդամները, իսկ մնացած մեկը պետք է բաշխվի մնացած 4 խմբակցությունների միջև, ինչը ակնհայտ է, որ հնարավոր չէ իրականացնել: </w:t>
      </w:r>
    </w:p>
    <w:p w:rsidR="00663C6F" w:rsidRPr="0038240E" w:rsidRDefault="00663C6F" w:rsidP="00663C6F">
      <w:pPr>
        <w:pStyle w:val="a4"/>
        <w:shd w:val="clear" w:color="auto" w:fill="FFFFFF"/>
        <w:spacing w:after="0" w:line="240" w:lineRule="auto"/>
        <w:ind w:left="0" w:firstLine="42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38240E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Ուստի նախագծով առաջարկվում է մշտական գործող հանձնաժողովները ձևավորել 11/ տասնմեկ/ անդամներից: Տվյալ դեպքում 11-ից 6-ը կհանդիսանան Քաղաքացիական պայմանագիր խմբակցությունից, 2-ը՝ Արդար Հայաստան խմբակցությունից,  իսկ մնացած 3 տեղերը կզբաղեցնեն Հայ հեղափախական դաշնակցություն, Ապրե</w:t>
      </w:r>
      <w:r w:rsidRPr="003F2D18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լ</w:t>
      </w:r>
      <w:r w:rsidRPr="0038240E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ու երկիր և Կայունություն խմբակցությունների մեկական անդամներ: </w:t>
      </w:r>
    </w:p>
    <w:p w:rsidR="00663C6F" w:rsidRPr="0038240E" w:rsidRDefault="00663C6F" w:rsidP="00663C6F">
      <w:pPr>
        <w:pStyle w:val="a4"/>
        <w:shd w:val="clear" w:color="auto" w:fill="FFFFFF"/>
        <w:spacing w:after="0" w:line="240" w:lineRule="auto"/>
        <w:ind w:left="0" w:firstLine="42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</w:p>
    <w:p w:rsidR="00663C6F" w:rsidRPr="00E04D74" w:rsidRDefault="00663C6F" w:rsidP="00663C6F">
      <w:pPr>
        <w:pStyle w:val="a4"/>
        <w:shd w:val="clear" w:color="auto" w:fill="FFFFFF"/>
        <w:spacing w:after="0" w:line="240" w:lineRule="auto"/>
        <w:ind w:left="0" w:firstLine="42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E04D74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Նա</w:t>
      </w:r>
      <w:r w:rsidRPr="003F2D18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խ</w:t>
      </w:r>
      <w:r w:rsidRPr="00E04D74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ագծի 2 –րդ կետի մասով՝</w:t>
      </w:r>
    </w:p>
    <w:p w:rsidR="00663C6F" w:rsidRPr="00E04D74" w:rsidRDefault="00663C6F" w:rsidP="00663C6F">
      <w:pPr>
        <w:pStyle w:val="a3"/>
        <w:shd w:val="clear" w:color="auto" w:fill="FFFFFF"/>
        <w:ind w:firstLine="708"/>
        <w:jc w:val="both"/>
        <w:rPr>
          <w:rFonts w:ascii="Sylfaen" w:hAnsi="Sylfaen"/>
          <w:color w:val="333333"/>
          <w:lang w:val="hy-AM"/>
        </w:rPr>
      </w:pPr>
    </w:p>
    <w:p w:rsidR="00663C6F" w:rsidRPr="00E04D74" w:rsidRDefault="00663C6F" w:rsidP="00663C6F">
      <w:pPr>
        <w:pStyle w:val="a3"/>
        <w:shd w:val="clear" w:color="auto" w:fill="FFFFFF"/>
        <w:ind w:firstLine="708"/>
        <w:jc w:val="both"/>
        <w:rPr>
          <w:rFonts w:ascii="Sylfaen" w:hAnsi="Sylfaen"/>
          <w:color w:val="333333"/>
          <w:lang w:val="hy-AM"/>
        </w:rPr>
      </w:pPr>
      <w:r w:rsidRPr="00E04D74">
        <w:rPr>
          <w:rFonts w:ascii="Sylfaen" w:hAnsi="Sylfaen"/>
          <w:color w:val="333333"/>
          <w:lang w:val="hy-AM"/>
        </w:rPr>
        <w:t xml:space="preserve">«Տեղական ինքնակառավարման մասին» </w:t>
      </w:r>
      <w:r w:rsidRPr="003F2D18">
        <w:rPr>
          <w:rFonts w:ascii="Sylfaen" w:hAnsi="Sylfaen"/>
          <w:color w:val="333333"/>
          <w:lang w:val="hy-AM"/>
        </w:rPr>
        <w:t xml:space="preserve"> </w:t>
      </w:r>
      <w:r w:rsidRPr="00E04D74">
        <w:rPr>
          <w:rFonts w:ascii="Sylfaen" w:hAnsi="Sylfaen"/>
          <w:color w:val="333333"/>
          <w:lang w:val="hy-AM"/>
        </w:rPr>
        <w:t>ՀՀ օրենքի 20-րդ հոդվածի 1–ին  մասով հստակ սահմանված են համայնքի ավագանու անդամի իրավունքները, այդ թվում նաև 3) –րդ և 4) –րդ ենթակետերով սահմանված իրավունքները, այն է`</w:t>
      </w:r>
    </w:p>
    <w:p w:rsidR="00663C6F" w:rsidRPr="00E04D74" w:rsidRDefault="00663C6F" w:rsidP="00663C6F">
      <w:pPr>
        <w:pStyle w:val="a3"/>
        <w:shd w:val="clear" w:color="auto" w:fill="FFFFFF"/>
        <w:ind w:left="720" w:hanging="720"/>
        <w:jc w:val="both"/>
        <w:rPr>
          <w:rFonts w:ascii="Sylfaen" w:hAnsi="Sylfaen"/>
          <w:i/>
          <w:color w:val="000000"/>
          <w:lang w:val="hy-AM"/>
        </w:rPr>
      </w:pPr>
      <w:r w:rsidRPr="00E04D74">
        <w:rPr>
          <w:rFonts w:ascii="Sylfaen" w:hAnsi="Sylfaen"/>
          <w:color w:val="333333"/>
          <w:lang w:val="hy-AM"/>
        </w:rPr>
        <w:t xml:space="preserve">3) </w:t>
      </w:r>
      <w:r w:rsidRPr="00E04D74">
        <w:rPr>
          <w:rFonts w:ascii="Sylfaen" w:hAnsi="Sylfaen"/>
          <w:i/>
          <w:color w:val="000000"/>
          <w:lang w:val="hy-AM"/>
        </w:rPr>
        <w:t>համայնքի ղեկավարից պահանջելու և ստանալու նրա, աշխատակազմի, համայնքային ենթակայության կազմակերպությունների գործունեության վերաբերյալ տեղեկատվություն.</w:t>
      </w:r>
    </w:p>
    <w:p w:rsidR="00663C6F" w:rsidRPr="00E04D74" w:rsidRDefault="00663C6F" w:rsidP="00663C6F">
      <w:pPr>
        <w:pStyle w:val="a3"/>
        <w:shd w:val="clear" w:color="auto" w:fill="FFFFFF"/>
        <w:ind w:left="720" w:hanging="720"/>
        <w:jc w:val="both"/>
        <w:rPr>
          <w:rFonts w:ascii="Sylfaen" w:hAnsi="Sylfaen"/>
          <w:color w:val="000000"/>
          <w:lang w:val="hy-AM"/>
        </w:rPr>
      </w:pPr>
      <w:r w:rsidRPr="00E04D74">
        <w:rPr>
          <w:rFonts w:ascii="Sylfaen" w:hAnsi="Sylfaen"/>
          <w:color w:val="333333"/>
          <w:lang w:val="hy-AM"/>
        </w:rPr>
        <w:t xml:space="preserve">4) </w:t>
      </w:r>
      <w:r w:rsidRPr="00E04D74">
        <w:rPr>
          <w:rFonts w:ascii="Sylfaen" w:hAnsi="Sylfaen"/>
          <w:i/>
          <w:color w:val="000000"/>
          <w:lang w:val="hy-AM"/>
        </w:rPr>
        <w:t>վարչական ղեկավարից պահանջելու և ստանալու նրա գործունեության վերաբերյալ տեղեկատվություն</w:t>
      </w:r>
      <w:r w:rsidRPr="00E04D74">
        <w:rPr>
          <w:rFonts w:ascii="Sylfaen" w:hAnsi="Sylfaen"/>
          <w:color w:val="000000"/>
          <w:lang w:val="hy-AM"/>
        </w:rPr>
        <w:t>. :</w:t>
      </w:r>
    </w:p>
    <w:p w:rsidR="00663C6F" w:rsidRPr="00E04D74" w:rsidRDefault="00663C6F" w:rsidP="00663C6F">
      <w:pPr>
        <w:spacing w:after="0" w:line="240" w:lineRule="auto"/>
        <w:ind w:firstLine="708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E04D74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Վերոնշյալ ենթակետերը չեն ներառվել Թալին համայնքի ավագանու կանոնակարգի 28.2 կետով սահմանված ավագանու անդամի իրավունքների մեջ, որոնք սակայն ըստ էության հանդիսանում են ավագանու իրավունքների ու լիազորությունների իրացման գործիքակազմի հիմնարար դրույթներից:</w:t>
      </w:r>
    </w:p>
    <w:p w:rsidR="00663C6F" w:rsidRPr="00E04D74" w:rsidRDefault="00663C6F" w:rsidP="00663C6F">
      <w:pPr>
        <w:spacing w:after="0" w:line="240" w:lineRule="auto"/>
        <w:ind w:firstLine="708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E04D74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lastRenderedPageBreak/>
        <w:t>Թեպետ և նշված դեպքում օրենքը գերակա ուժ ունի ավագանու որոշման և կանոնակարգի նկատմամբ և բոլոր դեպքերում օրենքով սահմանված դրույթները պարտադիր կատարման ենթակա են, այնուամենայնիվ նշված դրույթների բացակայությունը կանոնակարգում առաջացնում է անհամապատասխանություն «Տեղական ինքնակառավարման մասին» ՀՀ օրենքի պահանջների նկատմամբ, ինչպես նաև համադրելի չէ Կանոնակարգի ընդհանուր դրույթների և դրանցով սահմանված ավագանու վերահսկողական գործառույթների լիարժեք իրականացման տեսանկյունից:</w:t>
      </w:r>
    </w:p>
    <w:p w:rsidR="00663C6F" w:rsidRPr="00E04D74" w:rsidRDefault="00663C6F" w:rsidP="00663C6F">
      <w:pPr>
        <w:spacing w:after="0" w:line="240" w:lineRule="auto"/>
        <w:ind w:firstLine="708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E04D74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Հետևաբար անհրաժեշտ է վերոնշյալ դրույթները ներառել կանոնակարգի համապատասխան կետերում:</w:t>
      </w:r>
    </w:p>
    <w:p w:rsidR="00D33645" w:rsidRPr="00663C6F" w:rsidRDefault="00D33645" w:rsidP="00663C6F">
      <w:pPr>
        <w:rPr>
          <w:lang w:val="hy-AM"/>
        </w:rPr>
      </w:pPr>
      <w:bookmarkStart w:id="0" w:name="_GoBack"/>
      <w:bookmarkEnd w:id="0"/>
    </w:p>
    <w:sectPr w:rsidR="00D33645" w:rsidRPr="00663C6F" w:rsidSect="00E9486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26BB3"/>
    <w:multiLevelType w:val="hybridMultilevel"/>
    <w:tmpl w:val="3A568072"/>
    <w:lvl w:ilvl="0" w:tplc="5A5CD36A">
      <w:start w:val="1"/>
      <w:numFmt w:val="decimal"/>
      <w:lvlText w:val="%1."/>
      <w:lvlJc w:val="left"/>
      <w:pPr>
        <w:ind w:left="10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61"/>
    <w:rsid w:val="00127FD5"/>
    <w:rsid w:val="00663C6F"/>
    <w:rsid w:val="00846DCA"/>
    <w:rsid w:val="00D33645"/>
    <w:rsid w:val="00E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F655E-7597-4524-BE51-9C166A61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uiPriority w:val="34"/>
    <w:unhideWhenUsed/>
    <w:qFormat/>
    <w:rsid w:val="00E948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3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2023-01-04T07:09:00Z</dcterms:created>
  <dcterms:modified xsi:type="dcterms:W3CDTF">2023-01-04T08:25:00Z</dcterms:modified>
</cp:coreProperties>
</file>