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7" w:rsidRDefault="006529B7" w:rsidP="006529B7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</w:rPr>
        <w:t>դեկտեմբերի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18-ի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67-Ա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20"/>
        <w:gridCol w:w="1707"/>
        <w:gridCol w:w="13"/>
        <w:gridCol w:w="1572"/>
        <w:gridCol w:w="6"/>
        <w:gridCol w:w="1574"/>
        <w:gridCol w:w="921"/>
        <w:gridCol w:w="1841"/>
        <w:gridCol w:w="7"/>
        <w:gridCol w:w="1186"/>
        <w:gridCol w:w="1198"/>
      </w:tblGrid>
      <w:tr w:rsidR="006529B7" w:rsidRPr="006529B7" w:rsidTr="006529B7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6529B7" w:rsidTr="006529B7">
        <w:trPr>
          <w:trHeight w:val="9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Խառը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կառուցապատման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  <w:t>Երևանյան փող. 5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0.1223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1221</w:t>
            </w:r>
          </w:p>
        </w:tc>
      </w:tr>
      <w:tr w:rsidR="006529B7" w:rsidTr="006529B7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Խառը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Միրոյան փողոց 8/10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02-003-0040-0334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1221</w:t>
            </w:r>
          </w:p>
        </w:tc>
      </w:tr>
      <w:tr w:rsidR="006529B7" w:rsidTr="006529B7">
        <w:trPr>
          <w:trHeight w:val="26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Բնակելի 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Ք. Թալին Թամանցիների փողոց 12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02-003-0094-0283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0.1916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B7" w:rsidRDefault="006529B7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1221</w:t>
            </w:r>
          </w:p>
        </w:tc>
      </w:tr>
      <w:tr w:rsidR="006529B7" w:rsidTr="006529B7">
        <w:trPr>
          <w:trHeight w:val="10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fr-FR"/>
              </w:rPr>
              <w:t>Բնակելի</w:t>
            </w:r>
            <w:proofErr w:type="spellEnd"/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fr-FR"/>
              </w:rPr>
              <w:t>կառուցապատման</w:t>
            </w:r>
            <w:proofErr w:type="spellEnd"/>
            <w:r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Պ.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Սևակի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. 27/1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02-003-0040-0347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0,0761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բնակավայրերի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fr-FR"/>
              </w:rPr>
              <w:t>990.000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1221</w:t>
            </w:r>
          </w:p>
        </w:tc>
      </w:tr>
      <w:tr w:rsidR="006529B7" w:rsidTr="006529B7">
        <w:trPr>
          <w:trHeight w:val="15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Հասարակական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կառուցապատ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ման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Երևանյան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փողոց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15/5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02-003-0058-0280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lang w:val="fr-FR"/>
              </w:rPr>
            </w:pPr>
          </w:p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fr-FR"/>
              </w:rPr>
              <w:t>0,014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բնակավայրերի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1221</w:t>
            </w:r>
          </w:p>
        </w:tc>
      </w:tr>
      <w:tr w:rsidR="006529B7" w:rsidTr="006529B7">
        <w:trPr>
          <w:trHeight w:val="155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Խառը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կառուցապատման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Թումանյան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փող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. 1-ին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նրբանցք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6/1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02-003-0024-0333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0,0284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lang w:val="fr-FR"/>
              </w:rPr>
              <w:t>բնակավայրերի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B7" w:rsidRDefault="006529B7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1221</w:t>
            </w:r>
          </w:p>
        </w:tc>
      </w:tr>
    </w:tbl>
    <w:p w:rsidR="006529B7" w:rsidRDefault="006529B7" w:rsidP="006529B7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6529B7" w:rsidRDefault="006529B7" w:rsidP="006529B7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 xml:space="preserve">  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</w:t>
      </w:r>
      <w:r>
        <w:rPr>
          <w:rFonts w:ascii="GHEA Grapalat" w:eastAsia="Times New Roman" w:hAnsi="GHEA Grapalat" w:cs="Courier New"/>
          <w:sz w:val="24"/>
          <w:szCs w:val="24"/>
        </w:rPr>
        <w:t>7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 Դեմ-0                            Ձեռնպահ-0</w:t>
      </w:r>
    </w:p>
    <w:p w:rsidR="006529B7" w:rsidRDefault="006529B7" w:rsidP="006529B7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529B7" w:rsidRDefault="006529B7" w:rsidP="006529B7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6529B7" w:rsidRDefault="006529B7" w:rsidP="006529B7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r>
        <w:rPr>
          <w:rFonts w:ascii="GHEA Grapalat" w:hAnsi="GHEA Grapalat"/>
          <w:sz w:val="24"/>
          <w:szCs w:val="24"/>
          <w:lang w:val="ru-RU"/>
        </w:rPr>
        <w:t>Գալստյան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Մարտուն</w:t>
      </w:r>
    </w:p>
    <w:p w:rsidR="006529B7" w:rsidRDefault="006529B7" w:rsidP="006529B7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7.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6529B7" w:rsidRDefault="006529B7" w:rsidP="006529B7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                ՍԱՐԳԻՍ  ԱՐԱՄՅԱՆ </w:t>
      </w:r>
    </w:p>
    <w:p w:rsidR="00052DE8" w:rsidRDefault="00052DE8">
      <w:bookmarkStart w:id="0" w:name="_GoBack"/>
      <w:bookmarkEnd w:id="0"/>
    </w:p>
    <w:sectPr w:rsidR="0005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B7"/>
    <w:rsid w:val="00052DE8"/>
    <w:rsid w:val="006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B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B7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B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B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DNS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2021-01-14T08:42:00Z</dcterms:created>
  <dcterms:modified xsi:type="dcterms:W3CDTF">2021-01-14T08:43:00Z</dcterms:modified>
</cp:coreProperties>
</file>