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C0" w:rsidRPr="009C07AA" w:rsidRDefault="00D925C0" w:rsidP="00D925C0">
      <w:pPr>
        <w:spacing w:after="0"/>
        <w:jc w:val="center"/>
        <w:rPr>
          <w:lang w:val="hy-AM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</w:t>
      </w:r>
      <w:r>
        <w:rPr>
          <w:lang w:val="hy-AM"/>
        </w:rPr>
        <w:t xml:space="preserve">Հավելված </w:t>
      </w:r>
    </w:p>
    <w:p w:rsidR="00D925C0" w:rsidRDefault="00D925C0" w:rsidP="00D925C0">
      <w:pPr>
        <w:spacing w:after="0"/>
        <w:jc w:val="right"/>
        <w:rPr>
          <w:lang w:val="hy-AM"/>
        </w:rPr>
      </w:pPr>
      <w:r>
        <w:rPr>
          <w:lang w:val="hy-AM"/>
        </w:rPr>
        <w:t xml:space="preserve">Թալին </w:t>
      </w:r>
      <w:r>
        <w:rPr>
          <w:lang w:val="en-US"/>
        </w:rPr>
        <w:t xml:space="preserve"> </w:t>
      </w:r>
      <w:r>
        <w:rPr>
          <w:lang w:val="hy-AM"/>
        </w:rPr>
        <w:t>համայնքի</w:t>
      </w:r>
      <w:r>
        <w:rPr>
          <w:lang w:val="en-US"/>
        </w:rPr>
        <w:t xml:space="preserve"> </w:t>
      </w:r>
      <w:r>
        <w:rPr>
          <w:lang w:val="hy-AM"/>
        </w:rPr>
        <w:t xml:space="preserve"> ավագանու</w:t>
      </w:r>
    </w:p>
    <w:p w:rsidR="00D925C0" w:rsidRDefault="00D925C0" w:rsidP="00D925C0">
      <w:pPr>
        <w:spacing w:after="0"/>
        <w:jc w:val="right"/>
        <w:rPr>
          <w:lang w:val="hy-AM"/>
        </w:rPr>
      </w:pPr>
      <w:r>
        <w:rPr>
          <w:lang w:val="hy-AM"/>
        </w:rPr>
        <w:t xml:space="preserve">2022թ-ի </w:t>
      </w:r>
      <w:r>
        <w:rPr>
          <w:lang w:val="en-US"/>
        </w:rPr>
        <w:t xml:space="preserve"> </w:t>
      </w:r>
      <w:r>
        <w:rPr>
          <w:lang w:val="hy-AM"/>
        </w:rPr>
        <w:t xml:space="preserve">հունվարի </w:t>
      </w:r>
      <w:r>
        <w:rPr>
          <w:lang w:val="en-US"/>
        </w:rPr>
        <w:t xml:space="preserve"> </w:t>
      </w:r>
      <w:r>
        <w:rPr>
          <w:lang w:val="hy-AM"/>
        </w:rPr>
        <w:t xml:space="preserve">11-ի թիվ 14-Ա </w:t>
      </w:r>
      <w:r w:rsidRPr="00D925C0">
        <w:rPr>
          <w:lang w:val="hy-AM"/>
        </w:rPr>
        <w:t xml:space="preserve"> </w:t>
      </w:r>
      <w:r>
        <w:rPr>
          <w:lang w:val="hy-AM"/>
        </w:rPr>
        <w:t>որոշման</w:t>
      </w:r>
    </w:p>
    <w:p w:rsidR="00D925C0" w:rsidRPr="00D925C0" w:rsidRDefault="00D925C0" w:rsidP="00D925C0">
      <w:pPr>
        <w:jc w:val="center"/>
        <w:rPr>
          <w:rFonts w:ascii="Arial Unicode" w:hAnsi="Arial Unicode"/>
          <w:b/>
          <w:sz w:val="24"/>
          <w:szCs w:val="24"/>
          <w:lang w:val="hy-AM"/>
        </w:rPr>
      </w:pPr>
    </w:p>
    <w:p w:rsidR="00D925C0" w:rsidRPr="00685AF6" w:rsidRDefault="00D925C0" w:rsidP="00D925C0">
      <w:pPr>
        <w:jc w:val="center"/>
        <w:rPr>
          <w:b/>
          <w:sz w:val="24"/>
          <w:szCs w:val="24"/>
          <w:lang w:val="hy-AM"/>
        </w:rPr>
      </w:pPr>
      <w:r w:rsidRPr="007C40EE">
        <w:rPr>
          <w:rFonts w:ascii="Arial Unicode" w:hAnsi="Arial Unicode"/>
          <w:b/>
          <w:sz w:val="24"/>
          <w:szCs w:val="24"/>
          <w:lang w:val="hy-AM"/>
        </w:rPr>
        <w:t>ԹԱԼԻՆ ՀԱՄԱՅՆՔՈՒՄ 2022Թ  ՍԱՀՄԱՆՎԱԾ  ՏԵՂԱԿԱՆ  ՏՈՒՐՔԵՐԵՐԻ ԵՎ ՏԵՂԱԿԱՆ</w:t>
      </w:r>
      <w:r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7C40EE">
        <w:rPr>
          <w:rFonts w:ascii="Arial Unicode" w:hAnsi="Arial Unicode"/>
          <w:b/>
          <w:sz w:val="24"/>
          <w:szCs w:val="24"/>
          <w:lang w:val="hy-AM"/>
        </w:rPr>
        <w:t>ՎՃԱՐՆԵՐԻ ՏԵՍԱԿՆԵՐՆ ՈՒ ԴՐՈՒՅՔԱՉԱՓԵՐԸ</w:t>
      </w:r>
    </w:p>
    <w:tbl>
      <w:tblPr>
        <w:tblW w:w="9155" w:type="dxa"/>
        <w:tblInd w:w="675" w:type="dxa"/>
        <w:tblLayout w:type="fixed"/>
        <w:tblLook w:val="04A0"/>
      </w:tblPr>
      <w:tblGrid>
        <w:gridCol w:w="6866"/>
        <w:gridCol w:w="1145"/>
        <w:gridCol w:w="1144"/>
      </w:tblGrid>
      <w:tr w:rsidR="00D925C0" w:rsidRPr="00C065C0" w:rsidTr="00D925C0">
        <w:trPr>
          <w:trHeight w:val="598"/>
        </w:trPr>
        <w:tc>
          <w:tcPr>
            <w:tcW w:w="6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jc w:val="center"/>
              <w:rPr>
                <w:rFonts w:ascii="Arial LatArm" w:hAnsi="Arial LatArm"/>
                <w:lang w:eastAsia="ru-RU"/>
              </w:rPr>
            </w:pPr>
            <w:r w:rsidRPr="00C065C0">
              <w:rPr>
                <w:rFonts w:ascii="Arial" w:hAnsi="Arial" w:cs="Arial"/>
                <w:lang w:eastAsia="ru-RU"/>
              </w:rPr>
              <w:t>ՏԵՂԱԿԱՆ</w:t>
            </w:r>
            <w:r>
              <w:rPr>
                <w:rFonts w:ascii="Arial" w:hAnsi="Arial" w:cs="Arial"/>
                <w:lang w:val="en-US" w:eastAsia="ru-RU"/>
              </w:rPr>
              <w:t xml:space="preserve"> </w:t>
            </w:r>
            <w:r w:rsidRPr="00C065C0">
              <w:rPr>
                <w:rFonts w:ascii="Arial" w:hAnsi="Arial" w:cs="Arial"/>
                <w:lang w:eastAsia="ru-RU"/>
              </w:rPr>
              <w:t>ՏՈՒՐՔԵՐ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ԴՐՈՒՅՔԱՉԱՓ</w:t>
            </w: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>Ը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ՀՀԴՐԱՄ</w:t>
            </w:r>
          </w:p>
        </w:tc>
      </w:tr>
      <w:tr w:rsidR="00D925C0" w:rsidRPr="00C065C0" w:rsidTr="00D925C0">
        <w:trPr>
          <w:trHeight w:val="399"/>
        </w:trPr>
        <w:tc>
          <w:tcPr>
            <w:tcW w:w="6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ինգոտի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2-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րդգոտի</w:t>
            </w:r>
          </w:p>
        </w:tc>
      </w:tr>
      <w:tr w:rsidR="00D925C0" w:rsidRPr="00C065C0" w:rsidTr="00D925C0">
        <w:trPr>
          <w:trHeight w:val="1442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1)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ՀայաստանիՀանրապետությանօրենսդրությամբսահմանվածկարգովհաստատվածճարտարապետաշինարարականնախագծինհամապատասխան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համայնքիվարչականտարածքումնորշենքերի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շինություններիևոչհիմնականշինություններիշինարարության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տեղադրման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)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բացառությամբՀայաստանիՀանրապետությանօրենսդրությամբսահմանվածշինարարությանթույլտվությունչպահանջողդեպքերի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թույլտվությանհամար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</w:p>
        </w:tc>
      </w:tr>
      <w:tr w:rsidR="00D925C0" w:rsidRPr="00C065C0" w:rsidTr="00D925C0">
        <w:trPr>
          <w:trHeight w:val="1532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հիմնականշենքերիևշինություններիհամար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          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300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քառակուսիմետրընդհանուրմակերեսունեցողանհատականբնակելի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այդթվում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այգեգործական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ամառանոցային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տների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ինչպեսնաևմինչև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քառակուսիմետրընդհանուրմակերեսունեցողհասարակականևարտադրականնշանակությանշենքերիևշինություններիհամար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7500</w:t>
            </w:r>
          </w:p>
        </w:tc>
      </w:tr>
      <w:tr w:rsidR="00D925C0" w:rsidRPr="00C065C0" w:rsidTr="00D925C0">
        <w:trPr>
          <w:trHeight w:val="306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սույնկետի</w:t>
            </w:r>
            <w:r w:rsidRPr="00C065C0">
              <w:rPr>
                <w:rFonts w:ascii="Arial LatArm" w:eastAsia="Times New Roman" w:hAnsi="Arial LatArm" w:cs="Arial LatArm"/>
                <w:color w:val="000000"/>
                <w:lang w:eastAsia="ru-RU"/>
              </w:rPr>
              <w:t>«</w:t>
            </w:r>
            <w:r>
              <w:rPr>
                <w:rFonts w:eastAsia="Times New Roman" w:cs="Arial LatArm"/>
                <w:color w:val="000000"/>
                <w:lang w:val="hy-AM" w:eastAsia="ru-RU"/>
              </w:rPr>
              <w:t>&lt;&lt;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</w:t>
            </w:r>
            <w:r>
              <w:rPr>
                <w:rFonts w:eastAsia="Times New Roman" w:cs="Calibri"/>
                <w:color w:val="000000"/>
                <w:lang w:val="hy-AM" w:eastAsia="ru-RU"/>
              </w:rPr>
              <w:t>&gt;&gt;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ենթակետովչնախատեսվածշենքերիևշինություններիհամար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__200-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500 </w:t>
            </w:r>
            <w:proofErr w:type="spellStart"/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քառակուսիմետրընդհանուրմակերեսունեցողշենքերիևշինություններիհամար</w:t>
            </w:r>
            <w:proofErr w:type="spellEnd"/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30000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15000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__500-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3000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շենքերիևշինություններիհամար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25000</w:t>
            </w:r>
          </w:p>
        </w:tc>
      </w:tr>
      <w:tr w:rsidR="00D925C0" w:rsidRPr="00C065C0" w:rsidTr="00D925C0">
        <w:trPr>
          <w:trHeight w:val="675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___3000-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իցևավելիքառակուսիմետրընդհանուրմակերեսունեցողշենքերիևշինություններիհամար՝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50000</w:t>
            </w:r>
          </w:p>
        </w:tc>
      </w:tr>
      <w:tr w:rsidR="00D925C0" w:rsidRPr="00C065C0" w:rsidTr="00D925C0">
        <w:trPr>
          <w:trHeight w:val="306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գ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ոչհիմնականշենքերիևշինություններիհամար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քմընդհանուրմակերեսունեցողշենքերիևշինություններիհամար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1500</w:t>
            </w:r>
          </w:p>
        </w:tc>
      </w:tr>
      <w:tr w:rsidR="00D925C0" w:rsidRPr="00C065C0" w:rsidTr="00D925C0">
        <w:trPr>
          <w:trHeight w:val="583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Default="00D925C0" w:rsidP="00C20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___20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ևավելիքառակուսիմետրընդհանուրմակեր</w:t>
            </w:r>
          </w:p>
          <w:p w:rsidR="00D925C0" w:rsidRDefault="00D925C0" w:rsidP="00C20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925C0" w:rsidRDefault="00D925C0" w:rsidP="00C20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եսունեցողշենքերի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ևշինություններիհամար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2500</w:t>
            </w:r>
          </w:p>
        </w:tc>
      </w:tr>
      <w:tr w:rsidR="00D925C0" w:rsidRPr="00C065C0" w:rsidTr="00D925C0">
        <w:trPr>
          <w:trHeight w:val="1135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AC4226" w:rsidRDefault="00D925C0" w:rsidP="00C20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lastRenderedPageBreak/>
              <w:t xml:space="preserve">2)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Համայնքիվարչականտարածքումգոյությունունեցողշենքերիևշինություններիվերակառուցման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վերականգնման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ուժեղացման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արդիականացմանևբարեկարգմանաշխատանքների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բացառությամբՀայաստանիՀանրապետությանօրենսդրությամբսահմանված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շինարարությանթույլտվությունչպահանջվողդեպքերի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թույլտվության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համարեթեսահմանվածկարգովհաստատվածճարտար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>ա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պետաշինարարությաննախագծով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՝</w:t>
            </w:r>
          </w:p>
        </w:tc>
      </w:tr>
      <w:tr w:rsidR="00D925C0" w:rsidRPr="00C065C0" w:rsidTr="00D925C0">
        <w:trPr>
          <w:trHeight w:val="122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չինախատեսվումկցակառույցների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վերնակառույցների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շենքի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գաբարիտայինչափերնընդլայնողայլկառույցների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այդթվում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ստորգետնյա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հետևանքովօբյեկտիընդհանուրմակերեսիավելացում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կամշենքերիգործառականնշանակությանփոփոխություն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3000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1500</w:t>
            </w:r>
          </w:p>
        </w:tc>
      </w:tr>
      <w:tr w:rsidR="00D925C0" w:rsidRPr="00C065C0" w:rsidTr="00D925C0">
        <w:trPr>
          <w:trHeight w:val="2142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proofErr w:type="gramStart"/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բացիշենքերիևշինություններիվերակառուցման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ուժեղացման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վերականգնմանկամարդիականացմանաշխատանքներից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նախատեսվումէնաևկցակառույցների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վերնակառույցների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շենքիտրամաչափայինչափերնընդլայնողայլկառույցների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այդթվում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ստորգետնյա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հետևանքովօբյեկտիընդհանուրմակերեսիավելացումկամշենքերիգործառականնշանակությանփոփոխություն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բացիսույնկետի</w:t>
            </w:r>
            <w:r w:rsidRPr="00C065C0">
              <w:rPr>
                <w:rFonts w:ascii="Arial LatArm" w:eastAsia="Times New Roman" w:hAnsi="Arial LatArm" w:cs="Arial LatArm"/>
                <w:color w:val="000000"/>
                <w:lang w:eastAsia="ru-RU"/>
              </w:rPr>
              <w:t>«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ենթակետովսահմանվածդրույքաչափից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կիրառվումեննաևնորշինարարությանհամար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1-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ինկետովսահմանվածնորմերըևդրույքաչափերը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շենքերիևշինություններիընդհանուրմակերեսիավելացմանկամշենքերիգործառականնշանակությանփոփոխությանմասով</w:t>
            </w:r>
            <w:proofErr w:type="gramEnd"/>
          </w:p>
        </w:tc>
      </w:tr>
      <w:tr w:rsidR="00D925C0" w:rsidRPr="00C065C0" w:rsidTr="00D925C0">
        <w:trPr>
          <w:trHeight w:val="1502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գ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նախատեսվումէմիայնկցակառույցների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վերնակառույցների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շենքիգաբարիտայինչափերն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ընդլայնողայլկառույցների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այդթվում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ստորգետնյա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շինարարությունկամշենքերի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գործառականնշանակությանփոփոխություն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ապա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սույնօրենքիիմաստով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այնհամարվումէ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նորշինարարություն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որինկատմամբկիրառվումեննորշինարարությանհամար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1-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ինկետով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սահմանվածնորմերըևդրույքաչափերը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</w:p>
        </w:tc>
      </w:tr>
      <w:tr w:rsidR="00D925C0" w:rsidRPr="00C065C0" w:rsidTr="00D925C0">
        <w:trPr>
          <w:trHeight w:val="130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3)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Համայնքիվարչականտարածքումշենքերի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շինություններիև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քաղաքաշինականայլօբյեկտներիքանդման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բացառությամբՀայաստանիՀանրապետությանօրենսդրությամբսահմանվածքանդմանթույլտվությունչպահանջվողդեպքերի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թույլտվությանհամար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2500</w:t>
            </w:r>
          </w:p>
        </w:tc>
      </w:tr>
      <w:tr w:rsidR="00D925C0" w:rsidRPr="00C065C0" w:rsidTr="00D925C0">
        <w:trPr>
          <w:trHeight w:val="981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4)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Համայնքիվարչականտարածքումհեղուկվառելիքի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սեղմվածբնականկամհեղուկացվածնավթայինգազերիվաճառքիթույլտվությանհամար՝օրացուցայինտարվահամար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150000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100000</w:t>
            </w:r>
          </w:p>
        </w:tc>
      </w:tr>
      <w:tr w:rsidR="00D925C0" w:rsidRPr="00C065C0" w:rsidTr="00D925C0">
        <w:trPr>
          <w:trHeight w:val="122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4.1)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ՀամայնքիվարչականտարածքումՀՀկառավարությանսահմանածցանկումընդգրկվածբարձրլեռնայինևսահմանամերձբնակավայրերումհեղուկվառելիքի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սեղմվածբնականկամհեղուկացվածնավթայինգազերիվաճառքիթույլտվությանհամար՝օրացուցայինտա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րվահամար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lastRenderedPageBreak/>
              <w:t>75000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50000</w:t>
            </w:r>
          </w:p>
        </w:tc>
      </w:tr>
      <w:tr w:rsidR="00D925C0" w:rsidRPr="00C065C0" w:rsidTr="00D925C0">
        <w:trPr>
          <w:trHeight w:val="1640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AC4226" w:rsidRDefault="00D925C0" w:rsidP="00C207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lastRenderedPageBreak/>
              <w:t xml:space="preserve">5)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Համայնքիվարչականտարածքումգտնվողխանութներումև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կրպակներումհեղուկվառելիքի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սեղմվածբնականկամհեղուկացված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նավթայինգազերիմանրածախառևտրիկետերումկամավտոմեքենաներիտեխնիկականսպասարկմանևնորոգմանծառայությանօբյեկտներումտեխնիկականհեղուկներիվաճառքիթույլտվությանհամար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օրացույցայինտարվահամար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`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45000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30000</w:t>
            </w:r>
          </w:p>
        </w:tc>
      </w:tr>
      <w:tr w:rsidR="00D925C0" w:rsidRPr="00C065C0" w:rsidTr="00D925C0">
        <w:trPr>
          <w:trHeight w:val="2468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5.1)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ՀամայնքիվարչականտարածքումՀՀկառավարությանսահմանածցանկումընդգրկվածբարձրլեռնայինևսահմանամերձբնակավայրերիտարածքումգտնվողխանութներում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,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կրպակներում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,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հեղուկվառելիքիկամսեղմվածբնականկամհեղուկացվածնավթայինկամածխաջրածնայինգազերիմանրածախառևտրիկետերում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,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վտոմեքենաներիտեխնիկականսպասարկմանևնորոգմանծառայությանօբյեկտներումտնտեսվարողիգործունեությանյուրաքանչյուրվայրումտեխնիկականհեղուկներիվաճառքիթույլտվությանհամար՝օրացուցայինտարվա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10000</w:t>
            </w:r>
          </w:p>
        </w:tc>
      </w:tr>
      <w:tr w:rsidR="00D925C0" w:rsidRPr="00C065C0" w:rsidTr="00D925C0">
        <w:trPr>
          <w:trHeight w:val="91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6)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Համայնքիվարչականտարածքումթանկարժեքմետաղներից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պատրաստվածիրերիորոշակիվայրումմանրածախառքուվաճառքիրականացնելութույլտվությանհամար՝օրացուցայինտարվահամար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hy-AM" w:eastAsia="ru-RU"/>
              </w:rPr>
              <w:t>37500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25000</w:t>
            </w:r>
          </w:p>
        </w:tc>
      </w:tr>
      <w:tr w:rsidR="00D925C0" w:rsidRPr="00C065C0" w:rsidTr="00D925C0">
        <w:trPr>
          <w:trHeight w:val="628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7)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Համայնքիվարչականտարածքումոգելիցևալկոհոլայինխմիչքներիև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կամ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ծխախոտիարտադրանքիվաճառքիթույլտվությանհամար</w:t>
            </w:r>
          </w:p>
        </w:tc>
      </w:tr>
      <w:tr w:rsidR="00D925C0" w:rsidRPr="00C065C0" w:rsidTr="00D925C0">
        <w:trPr>
          <w:trHeight w:val="367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ոգելիցևալկոհոլայինխմիչքիվաճառքիթույլտվությանհամար՝յուրաքանչյուրեռամսյակիհամար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26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քառակուսիմետրընդհանուրմակերեսունեցողհիմնականևոչհիմնականշինություններիներսումվաճառքիկազմակերպմանդեպքում՝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6000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3000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___26-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50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քառակուսիմետրընդհանուրմակերեսունեցողհիմնականևոչհիմնականշինություններիներսումվաճառքիկազմակերպմանդեպքում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9750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6500</w:t>
            </w:r>
          </w:p>
        </w:tc>
      </w:tr>
      <w:tr w:rsidR="00D925C0" w:rsidRPr="00C065C0" w:rsidTr="00D925C0">
        <w:trPr>
          <w:trHeight w:val="705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____50-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100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քառակուսիմետրընդհանուրմակերեսունեցողհիմնականևոչհիմնականշինություններիներսումվաճառքիկազմակերպմանդեպքում՝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15000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10000</w:t>
            </w:r>
          </w:p>
        </w:tc>
      </w:tr>
      <w:tr w:rsidR="00D925C0" w:rsidRPr="00C065C0" w:rsidTr="00D925C0">
        <w:trPr>
          <w:trHeight w:val="835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___100-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հիմնականևոչհիմնականշինություններիներսումվաճառքի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կազմակերպմանդեպքում՝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18750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12500</w:t>
            </w:r>
          </w:p>
        </w:tc>
      </w:tr>
      <w:tr w:rsidR="00D925C0" w:rsidRPr="00C065C0" w:rsidTr="00D925C0">
        <w:trPr>
          <w:trHeight w:val="828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lastRenderedPageBreak/>
              <w:t>___200-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500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քառակուսիմետրընդհանուրմակերեսունեցողհիմնականևոչհիմնականշինություններիներսումվաճառքիկազմակերպմանդեպքում՝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33750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22500</w:t>
            </w:r>
          </w:p>
        </w:tc>
      </w:tr>
      <w:tr w:rsidR="00D925C0" w:rsidRPr="00C065C0" w:rsidTr="00D925C0">
        <w:trPr>
          <w:trHeight w:val="888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____500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ևավելիքառակուսիմետրընդհանուրմակերեսունեցողհիմնականևոչհիմնականշինություններիներսումվաճառքիկազմակերպմանդեպքում՝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0000</w:t>
            </w:r>
          </w:p>
        </w:tc>
      </w:tr>
      <w:tr w:rsidR="00D925C0" w:rsidRPr="00C065C0" w:rsidTr="00D925C0">
        <w:trPr>
          <w:trHeight w:val="306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ծխախոտիարտադրանքիվաճառքիթույլտվությանհամար</w:t>
            </w:r>
          </w:p>
        </w:tc>
      </w:tr>
      <w:tr w:rsidR="00D925C0" w:rsidRPr="00C065C0" w:rsidTr="00D925C0">
        <w:trPr>
          <w:trHeight w:val="919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26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քառակուսիմետրընդհանուրմակերեսունեցողհիմնականևոչհիմնականշինություններիներսումվաճառքիկազմակերպմանդեպքում՝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6000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3000</w:t>
            </w:r>
          </w:p>
        </w:tc>
      </w:tr>
      <w:tr w:rsidR="00D925C0" w:rsidRPr="00C065C0" w:rsidTr="00D925C0">
        <w:trPr>
          <w:trHeight w:val="91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___26-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50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հիմնականևոչհիմնականշինություններիներսումվաճառքի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կազմակերպմանդեպքում՝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9750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6500</w:t>
            </w:r>
          </w:p>
        </w:tc>
      </w:tr>
      <w:tr w:rsidR="00D925C0" w:rsidRPr="00C065C0" w:rsidTr="00D925C0">
        <w:trPr>
          <w:trHeight w:val="91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___50-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100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հիմնականև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14000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ոչհիմնականշինություններիներսումվաճառքի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կազմակերպմանդեպքում՝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10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</w:tr>
      <w:tr w:rsidR="00D925C0" w:rsidRPr="00C065C0" w:rsidTr="00D925C0">
        <w:trPr>
          <w:trHeight w:val="91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__100-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հիմնականևոչհիմնականշինություններիներսումվաճառքի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կազմակերպմանդեպքում՝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9A2AEE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18750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12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</w:t>
            </w:r>
          </w:p>
        </w:tc>
      </w:tr>
      <w:tr w:rsidR="00D925C0" w:rsidRPr="00C065C0" w:rsidTr="00D925C0">
        <w:trPr>
          <w:trHeight w:val="919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___200-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500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հիմնականևոչհիմնականշինություններիներսումվաճառքի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կազմակերպմանդեպքում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33750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22500</w:t>
            </w:r>
          </w:p>
        </w:tc>
      </w:tr>
      <w:tr w:rsidR="00D925C0" w:rsidRPr="00C065C0" w:rsidTr="00D925C0">
        <w:trPr>
          <w:trHeight w:val="860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___500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ևավելիքառակուսիմետրընդհանուրմակերեսունեցողհիմնականևոչհիմնականշինություններիներսումվաճառքիկազմակերպմանդեպքում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0000</w:t>
            </w:r>
          </w:p>
        </w:tc>
      </w:tr>
      <w:tr w:rsidR="00D925C0" w:rsidRPr="00C065C0" w:rsidTr="00D925C0">
        <w:trPr>
          <w:trHeight w:val="1293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8)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Իրավաբանականանձանցևանհատձեռնարկատերերինհամայնքի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վարչականտարածքում</w:t>
            </w:r>
            <w:r w:rsidRPr="00C065C0">
              <w:rPr>
                <w:rFonts w:ascii="Arial LatArm" w:eastAsia="Times New Roman" w:hAnsi="Arial LatArm" w:cs="Arial LatArm"/>
                <w:color w:val="000000"/>
                <w:lang w:eastAsia="ru-RU"/>
              </w:rPr>
              <w:t>«</w:t>
            </w:r>
            <w:r>
              <w:rPr>
                <w:rFonts w:eastAsia="Times New Roman" w:cs="Arial LatArm"/>
                <w:color w:val="000000"/>
                <w:lang w:val="hy-AM" w:eastAsia="ru-RU"/>
              </w:rPr>
              <w:t>&lt;&lt;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Առևտրիևծառայություններիմասին</w:t>
            </w: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>&gt;&gt;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ՀայաստանիՀանրապետությանօրենքովսահմանված՝բացօթյաառևտրիկազմակերպմանթույլտվությանհամար՝յուրաքանչյուրօրվահամար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`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մեկքառակուսիմետրիհաշվով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262,5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175</w:t>
            </w:r>
          </w:p>
        </w:tc>
      </w:tr>
      <w:tr w:rsidR="00D925C0" w:rsidRPr="00C065C0" w:rsidTr="00D925C0">
        <w:trPr>
          <w:trHeight w:val="987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9)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Համայնքիվարչականտարածքումառևտրի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հանրայինսննդի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զվարճանքի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շահումովխաղերիևվիճակախաղերիկազմակերպմանօբյեկտներին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խաղատներինևբաղնիքներին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սաունաներին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ժամը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24.00-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իցհետոաշխատելութույլտվությանհամար՝օրացուցայինտարվահամար՝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առևտրիօբյեկտներիհամար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37500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բ</w:t>
            </w:r>
            <w:r w:rsidRPr="00C065C0">
              <w:rPr>
                <w:rFonts w:ascii="Arial LatArm" w:eastAsia="Times New Roman" w:hAnsi="Arial LatArm" w:cs="Calibri"/>
                <w:b/>
                <w:bCs/>
                <w:color w:val="000000"/>
                <w:lang w:eastAsia="ru-RU"/>
              </w:rPr>
              <w:t>.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հանրայինսննդիևզվարճանքիօբյեկտներիհամար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գ</w:t>
            </w:r>
            <w:r w:rsidRPr="00C065C0">
              <w:rPr>
                <w:rFonts w:ascii="Arial LatArm" w:eastAsia="Times New Roman" w:hAnsi="Arial LatArm" w:cs="Calibri"/>
                <w:b/>
                <w:bCs/>
                <w:color w:val="000000"/>
                <w:lang w:eastAsia="ru-RU"/>
              </w:rPr>
              <w:t>.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բաղնիքների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սաունաների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375000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50000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lastRenderedPageBreak/>
              <w:t>դ</w:t>
            </w:r>
            <w:r w:rsidRPr="00C065C0">
              <w:rPr>
                <w:rFonts w:ascii="Arial LatArm" w:eastAsia="Times New Roman" w:hAnsi="Arial LatArm" w:cs="Calibri"/>
                <w:b/>
                <w:bCs/>
                <w:color w:val="000000"/>
                <w:lang w:eastAsia="ru-RU"/>
              </w:rPr>
              <w:t>.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խաղատներիհամար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50000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00000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ե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շահումովխաղերիհամար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37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50000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b/>
                <w:bCs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զ</w:t>
            </w:r>
            <w:r w:rsidRPr="00C065C0">
              <w:rPr>
                <w:rFonts w:ascii="Arial LatArm" w:eastAsia="Times New Roman" w:hAnsi="Arial LatArm" w:cs="Calibri"/>
                <w:b/>
                <w:bCs/>
                <w:color w:val="000000"/>
                <w:lang w:eastAsia="ru-RU"/>
              </w:rPr>
              <w:t>.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վիճակախաղերիհամար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112500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5000</w:t>
            </w:r>
          </w:p>
        </w:tc>
      </w:tr>
      <w:tr w:rsidR="00D925C0" w:rsidRPr="00C065C0" w:rsidTr="00D925C0">
        <w:trPr>
          <w:trHeight w:val="904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10)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համայնքայինկանոններինհամապատասխան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հանրայինսննդիկազմակերպմանևիրացմանթույլտվությանհամարտեղականտուրքըյուրաքանչյուրեռամսյակիհամարսահմանվումէ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</w:tr>
      <w:tr w:rsidR="00D925C0" w:rsidRPr="00C065C0" w:rsidTr="00D925C0">
        <w:trPr>
          <w:trHeight w:val="306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Հիմնականշինություններիներսում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`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26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քառակուսիմետրընդհանուրմակերեսունեցողհանրայինսննդիօբյեկտիհամար՝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3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____26-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50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քառակուսիմետրընդհանուրմակերեսունեցողհանրայինսննդիօբյեկտիհամար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</w:tr>
      <w:tr w:rsidR="00D925C0" w:rsidRPr="00C065C0" w:rsidTr="00D925C0">
        <w:trPr>
          <w:trHeight w:val="595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____50-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100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քառակուսիմետրընդհանուրմակերեսունեցողհանրայինսննդիօբյեկտիհամար՝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11250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___100-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հանրայինսննդիօբյեկտիհամար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10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0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</w:tr>
      <w:tr w:rsidR="00D925C0" w:rsidRPr="00C065C0" w:rsidTr="00D925C0">
        <w:trPr>
          <w:trHeight w:val="598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___200-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500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քառակուսիմետրընդհանուրմակերեսունեցողհանրայինսննդիօբյեկտի՝համար՝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22500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15000</w:t>
            </w:r>
          </w:p>
        </w:tc>
      </w:tr>
      <w:tr w:rsidR="00D925C0" w:rsidRPr="00C065C0" w:rsidTr="00D925C0">
        <w:trPr>
          <w:trHeight w:val="567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0F3BE3" w:rsidRDefault="00D925C0" w:rsidP="00C20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y-AM" w:eastAsia="ru-RU"/>
              </w:rPr>
            </w:pPr>
            <w:r w:rsidRPr="00C0571E">
              <w:rPr>
                <w:rFonts w:ascii="Arial LatArm" w:eastAsia="Times New Roman" w:hAnsi="Arial LatArm" w:cs="Calibri"/>
                <w:noProof/>
                <w:color w:val="00000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0" o:spid="_x0000_s1029" type="#_x0000_t32" style="position:absolute;margin-left:377.8pt;margin-top:1.9pt;width:0;height:26.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luSwIAAFU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"/>
              </w:pict>
            </w:r>
            <w:r w:rsidRPr="00C0571E">
              <w:rPr>
                <w:rFonts w:ascii="Arial LatArm" w:eastAsia="Times New Roman" w:hAnsi="Arial LatArm" w:cs="Calibri"/>
                <w:noProof/>
                <w:color w:val="000000"/>
                <w:lang w:eastAsia="ru-RU"/>
              </w:rPr>
              <w:pict>
                <v:shape id="Прямая со стрелкой 19" o:spid="_x0000_s1028" type="#_x0000_t32" style="position:absolute;margin-left:440.75pt;margin-top:1.5pt;width:0;height:26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SxSwIAAFU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"/>
              </w:pic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___500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ևավելիքառակուսիմետրընդհանուրմակերեսունեցող</w:t>
            </w:r>
          </w:p>
          <w:p w:rsidR="00D925C0" w:rsidRPr="000F3BE3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val="hy-AM"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հանրայինսննդիօբյեկտիհամար՝</w:t>
            </w: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 xml:space="preserve">                                                                        37500            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>5000</w:t>
            </w:r>
          </w:p>
        </w:tc>
      </w:tr>
      <w:tr w:rsidR="00D925C0" w:rsidRPr="00C065C0" w:rsidTr="00D925C0">
        <w:trPr>
          <w:trHeight w:val="306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ոչհիմնականշինություններիներսում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26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քառակուսիմետրընդհանուրմակերեսունեցողհանրային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սննդիօբյեկտիհամար՝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___26-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50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քառակուսիմետրընդհանուրմակերեսունեցողհանրայինսննդիօբյեկտիհամար՝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10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____50-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100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հանրայինսննդիօբյեկտիհամար՝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3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2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0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____100-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հանրայինսննդիօբյեկտիհամար՝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6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400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0</w:t>
            </w:r>
          </w:p>
        </w:tc>
      </w:tr>
      <w:tr w:rsidR="00D925C0" w:rsidRPr="00C065C0" w:rsidTr="00D925C0">
        <w:trPr>
          <w:trHeight w:val="613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____200-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500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քառակուսիմետրընդհանուրմակերեսունեցող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հանրայինսննդիօբյեկտիհամար՝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11250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</w:tr>
      <w:tr w:rsidR="00D925C0" w:rsidRPr="00C065C0" w:rsidTr="00D925C0">
        <w:trPr>
          <w:trHeight w:val="542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5C0" w:rsidRDefault="00D925C0" w:rsidP="00C207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571E">
              <w:rPr>
                <w:rFonts w:ascii="Arial LatArm" w:eastAsia="Times New Roman" w:hAnsi="Arial LatArm" w:cs="Calibri"/>
                <w:noProof/>
                <w:color w:val="000000"/>
                <w:lang w:eastAsia="ru-RU"/>
              </w:rPr>
              <w:pict>
                <v:shape id="Прямая со стрелкой 18" o:spid="_x0000_s1027" type="#_x0000_t32" style="position:absolute;margin-left:441pt;margin-top:1.55pt;width:0;height:39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"/>
              </w:pict>
            </w:r>
            <w:r w:rsidRPr="00C0571E">
              <w:rPr>
                <w:rFonts w:ascii="Arial LatArm" w:eastAsia="Times New Roman" w:hAnsi="Arial LatArm" w:cs="Calibri"/>
                <w:noProof/>
                <w:color w:val="000000"/>
                <w:lang w:eastAsia="ru-RU"/>
              </w:rPr>
              <w:pict>
                <v:shape id="Прямая со стрелкой 17" o:spid="_x0000_s1026" type="#_x0000_t32" style="position:absolute;margin-left:378.05pt;margin-top:1.05pt;width:0;height:39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ukTQ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"/>
              </w:pic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__ 500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ևավելիքառակուսիմետրընդհանուրմակերեսունեցող</w:t>
            </w:r>
          </w:p>
          <w:p w:rsidR="00D925C0" w:rsidRPr="00A934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հանրայինսննդիօբյեկտիհամար՝</w:t>
            </w: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 xml:space="preserve">                                                                          1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875012500</w:t>
            </w:r>
          </w:p>
        </w:tc>
      </w:tr>
      <w:tr w:rsidR="00D925C0" w:rsidRPr="00C065C0" w:rsidTr="00D925C0">
        <w:trPr>
          <w:trHeight w:val="832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0F3BE3" w:rsidRDefault="00D925C0" w:rsidP="00C207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11)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Քաղաքայինբնակավայրերումավագանուորոշմամբսահմանվածտնայինկենդանիներպահելութույլտվությանհամար՝օրացույցայինտարվահամար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3750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500</w:t>
            </w:r>
          </w:p>
        </w:tc>
      </w:tr>
      <w:tr w:rsidR="00D925C0" w:rsidRPr="00C065C0" w:rsidTr="00D925C0">
        <w:trPr>
          <w:trHeight w:val="1517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lastRenderedPageBreak/>
              <w:t xml:space="preserve">12)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Ավագանուսահմանածկարգինուպայմաններինհամապատասխան՝համայնքիվարչականտարածքումարտաքինգովազդտեղադրելութույլտվությանհամար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ացառությամբմիջպետականուհանրապետականնշանակությանավտոմոբիլայինճանապարհներիօտարմանշերտերումևպաշտպանականգոտիներումտեղադրվողգովազդներիթույլտվություն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յուրաքանչյուրամիսմեկքառակուսիմետրիհամար՝</w:t>
            </w:r>
          </w:p>
        </w:tc>
      </w:tr>
      <w:tr w:rsidR="00D925C0" w:rsidRPr="00C065C0" w:rsidTr="00D925C0">
        <w:trPr>
          <w:trHeight w:val="764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ալկոհոլայինևսպիրտիպարունակությունըմինրև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ծավալայինտոկոսարտադրանքգովազդողարտաքինգովազդիհամար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4C0038" w:rsidRDefault="00D925C0" w:rsidP="00C207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10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</w:tr>
      <w:tr w:rsidR="00D925C0" w:rsidRPr="00C065C0" w:rsidTr="00D925C0">
        <w:trPr>
          <w:trHeight w:val="674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0F3BE3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val="hy-AM"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թունդալկոհոլային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սպիրտիպարունակությունը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20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ևավելիծավալայինտոկոս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արտադրանքգովազդողարտաքինգովազդիհամար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2625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1750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գ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սոցիալականգովազդիհամար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`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C0" w:rsidRPr="000F3BE3" w:rsidRDefault="00D925C0" w:rsidP="00C20797">
            <w:pPr>
              <w:spacing w:after="0" w:line="240" w:lineRule="auto"/>
              <w:rPr>
                <w:rFonts w:eastAsia="Times New Roman" w:cs="Calibri"/>
                <w:color w:val="000000"/>
                <w:lang w:val="hy-AM"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դ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այլարտաքինգովազդիհամար</w:t>
            </w:r>
            <w:r>
              <w:rPr>
                <w:rFonts w:eastAsia="Times New Roman" w:cs="Calibri"/>
                <w:color w:val="000000"/>
                <w:lang w:val="hy-AM" w:eastAsia="ru-RU"/>
              </w:rPr>
              <w:t>`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1125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50</w:t>
            </w:r>
          </w:p>
        </w:tc>
      </w:tr>
      <w:tr w:rsidR="00D925C0" w:rsidRPr="00C065C0" w:rsidTr="00D925C0">
        <w:trPr>
          <w:trHeight w:val="919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ե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դատարկգովազդայինվահանակներիհամար՝համայնքիվարչական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տարածքումայլարտաքինգովազդտեղադրելութույլտվությանհամար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սահմանվածտուրքի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25 %-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իչափով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,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282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187,5</w:t>
            </w:r>
          </w:p>
        </w:tc>
      </w:tr>
      <w:tr w:rsidR="00D925C0" w:rsidRPr="00C065C0" w:rsidTr="00D925C0">
        <w:trPr>
          <w:trHeight w:val="1226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զ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եթեարտաքինգովազդտարածողգովազդակիրըտեղաբաշխելև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տարածելէիրկազմակերպությանգովազդը՝համայնքիվարչական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տարածքումայլարտաքինգովազդտեղադրելութույլտվությանհամար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սահմանվածտուրքի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10 %-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իչափով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112,5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5</w:t>
            </w:r>
          </w:p>
        </w:tc>
      </w:tr>
      <w:tr w:rsidR="00D925C0" w:rsidRPr="00C065C0" w:rsidTr="00D925C0">
        <w:trPr>
          <w:trHeight w:val="1532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13)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ՀայաստանիՀանրապետությանհամայնքներիխորհրդանիշերը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զինանշան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անվանումևայլն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որպեսօրենքովգրանցվածապրանքայիննշան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ապրանքներիարտադրության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աշխատանքներիկատարման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ծառայություններիմատուցմանգործընթացներումօգտագործելութույլտվությանհամար՝օրացուցայինտարվահամար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0000</w:t>
            </w:r>
          </w:p>
        </w:tc>
      </w:tr>
      <w:tr w:rsidR="00D925C0" w:rsidRPr="00C065C0" w:rsidTr="00D925C0">
        <w:trPr>
          <w:trHeight w:val="1226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7E54C1" w:rsidRDefault="00D925C0" w:rsidP="00C2079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14)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Համայնքիվարչականտարածքումմարդատար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տաքսու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բացառությամբերթուղայինտաքսիների՝միկրոավտոբուսների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ծառայությունիրականացնելութույլտվությանհամար՝օրացուցայինտարումյուրաքանչյուրմեքենայիհամար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</w:tr>
      <w:tr w:rsidR="00D925C0" w:rsidRPr="00C065C0" w:rsidTr="00D925C0">
        <w:trPr>
          <w:trHeight w:val="1142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15)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Համայնքիվարչականտարածքումքաղաքացիականհոգեհանգստի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հրաժեշտի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ծիսակատարությանծառայություններիիրականացմ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անև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  <w:t xml:space="preserve"> (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կամ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)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մատուցմանթույլտվությանհամար՝օրացուցայինտարվահամար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`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E34582" w:rsidRDefault="00D925C0" w:rsidP="00C207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hy-AM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lastRenderedPageBreak/>
              <w:t>37</w:t>
            </w:r>
            <w:r>
              <w:rPr>
                <w:rFonts w:eastAsia="Times New Roman" w:cs="Calibri"/>
                <w:color w:val="000000"/>
                <w:lang w:val="hy-AM" w:eastAsia="ru-RU"/>
              </w:rPr>
              <w:t>5000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ru-RU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250000</w:t>
            </w:r>
          </w:p>
        </w:tc>
      </w:tr>
      <w:tr w:rsidR="00D925C0" w:rsidRPr="00C065C0" w:rsidTr="00D925C0">
        <w:trPr>
          <w:trHeight w:val="552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lastRenderedPageBreak/>
              <w:t>16)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Համայնքիվարչականտարածքումմասնավորգերեզմանատանկազմակերպմանևշահագործմանթույլտվությանհամար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,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օրացույցայինտարվահամար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`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. 3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-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5 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համակերեսունեցողգերեզմանատներիհամար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`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1.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87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A934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1250.000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բ</w:t>
            </w:r>
            <w:r w:rsidRPr="00C065C0">
              <w:rPr>
                <w:rFonts w:ascii="Arial LatArm" w:eastAsia="Times New Roman" w:hAnsi="Arial LatArm" w:cs="Calibri"/>
                <w:color w:val="000000"/>
                <w:lang w:val="fr-FR" w:eastAsia="ru-RU"/>
              </w:rPr>
              <w:t>. 5</w:t>
            </w: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հա</w:t>
            </w:r>
            <w:r w:rsidRPr="00C065C0">
              <w:rPr>
                <w:rFonts w:ascii="Arial LatArm" w:eastAsia="Times New Roman" w:hAnsi="Arial LatArm" w:cs="Calibri"/>
                <w:color w:val="000000"/>
                <w:lang w:val="fr-FR" w:eastAsia="ru-RU"/>
              </w:rPr>
              <w:t>-</w:t>
            </w: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val="fr-FR" w:eastAsia="ru-RU"/>
              </w:rPr>
              <w:t xml:space="preserve"> 7 </w:t>
            </w: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համակերեսունեցողգերեզմանատներիհամար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3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750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.500.000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գ</w:t>
            </w:r>
            <w:r w:rsidRPr="00C065C0">
              <w:rPr>
                <w:rFonts w:ascii="Arial LatArm" w:eastAsia="Times New Roman" w:hAnsi="Arial LatArm" w:cs="Calibri"/>
                <w:color w:val="000000"/>
                <w:lang w:val="fr-FR" w:eastAsia="ru-RU"/>
              </w:rPr>
              <w:t xml:space="preserve">.7 </w:t>
            </w: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հա</w:t>
            </w:r>
            <w:r w:rsidRPr="00C065C0">
              <w:rPr>
                <w:rFonts w:ascii="Arial LatArm" w:eastAsia="Times New Roman" w:hAnsi="Arial LatArm" w:cs="Calibri"/>
                <w:color w:val="000000"/>
                <w:lang w:val="fr-FR" w:eastAsia="ru-RU"/>
              </w:rPr>
              <w:t>-</w:t>
            </w: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իցմինչև</w:t>
            </w:r>
            <w:r w:rsidRPr="00C065C0">
              <w:rPr>
                <w:rFonts w:ascii="Arial LatArm" w:eastAsia="Times New Roman" w:hAnsi="Arial LatArm" w:cs="Calibri"/>
                <w:color w:val="000000"/>
                <w:lang w:val="fr-FR" w:eastAsia="ru-RU"/>
              </w:rPr>
              <w:t xml:space="preserve"> 10 </w:t>
            </w: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համակերեսունեցողգերեզմանատներիհամար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250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3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00.000</w:t>
            </w:r>
          </w:p>
        </w:tc>
      </w:tr>
      <w:tr w:rsidR="00D925C0" w:rsidRPr="00C065C0" w:rsidTr="00D925C0">
        <w:trPr>
          <w:trHeight w:val="306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դ</w:t>
            </w:r>
            <w:r w:rsidRPr="00C065C0">
              <w:rPr>
                <w:rFonts w:ascii="Arial LatArm" w:eastAsia="Times New Roman" w:hAnsi="Arial LatArm" w:cs="Calibri"/>
                <w:color w:val="000000"/>
                <w:lang w:val="fr-FR" w:eastAsia="ru-RU"/>
              </w:rPr>
              <w:t xml:space="preserve">.10 </w:t>
            </w: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հա</w:t>
            </w:r>
            <w:r w:rsidRPr="00C065C0">
              <w:rPr>
                <w:rFonts w:ascii="Arial LatArm" w:eastAsia="Times New Roman" w:hAnsi="Arial LatArm" w:cs="Calibri"/>
                <w:color w:val="000000"/>
                <w:lang w:val="fr-FR" w:eastAsia="ru-RU"/>
              </w:rPr>
              <w:t>-</w:t>
            </w:r>
            <w:r w:rsidRPr="00C065C0">
              <w:rPr>
                <w:rFonts w:ascii="Arial" w:eastAsia="Times New Roman" w:hAnsi="Arial" w:cs="Arial"/>
                <w:color w:val="000000"/>
                <w:lang w:val="fr-FR" w:eastAsia="ru-RU"/>
              </w:rPr>
              <w:t>իցավելմակերեսունեցողգերեզմանատներիհամար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>
              <w:rPr>
                <w:rFonts w:ascii="Arial LatArm" w:eastAsia="Times New Roman" w:hAnsi="Arial LatArm" w:cs="Calibri"/>
                <w:color w:val="000000"/>
                <w:lang w:eastAsia="ru-RU"/>
              </w:rPr>
              <w:t>0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0.000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.000.000</w:t>
            </w:r>
          </w:p>
        </w:tc>
      </w:tr>
      <w:tr w:rsidR="00D925C0" w:rsidRPr="00C065C0" w:rsidTr="00D925C0">
        <w:trPr>
          <w:trHeight w:val="919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17)</w:t>
            </w:r>
            <w:proofErr w:type="spellStart"/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Համայնքիվարչականտարածքումտեխնիկականևհատուկ</w:t>
            </w:r>
            <w:proofErr w:type="spellEnd"/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նշանակությանհրավառությանիրականացնելութույլտվությանհամար՝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br/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օրացուցայինտարվահամար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F11FDF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225.000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15</w:t>
            </w: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0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.000</w:t>
            </w:r>
          </w:p>
        </w:tc>
      </w:tr>
      <w:tr w:rsidR="00D925C0" w:rsidRPr="00C065C0" w:rsidTr="00D925C0">
        <w:trPr>
          <w:trHeight w:val="613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18)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Համայնքիվարչականտարածքումսահմանափակմանենթակածառայությանօբյեկտիգործունեությանթույլտվությանհամար՝</w:t>
            </w:r>
          </w:p>
        </w:tc>
      </w:tr>
      <w:tr w:rsidR="00D925C0" w:rsidRPr="00C065C0" w:rsidTr="00D925C0">
        <w:trPr>
          <w:trHeight w:val="643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ա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)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կարաոկեի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,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դիսկոտեկի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,</w:t>
            </w:r>
            <w:r w:rsidRPr="00C065C0">
              <w:rPr>
                <w:rFonts w:ascii="Arial" w:eastAsia="Times New Roman" w:hAnsi="Arial" w:cs="Arial"/>
                <w:color w:val="000000"/>
                <w:lang w:eastAsia="ru-RU"/>
              </w:rPr>
              <w:t>սաունայիևշոգեբաղնիքիհամար՝օրացուցայինտարվահամար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75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065C0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5</w:t>
            </w:r>
            <w:r w:rsidRPr="00C065C0">
              <w:rPr>
                <w:rFonts w:ascii="Arial LatArm" w:eastAsia="Times New Roman" w:hAnsi="Arial LatArm" w:cs="Calibri"/>
                <w:color w:val="000000"/>
                <w:lang w:eastAsia="ru-RU"/>
              </w:rPr>
              <w:t>000</w:t>
            </w:r>
          </w:p>
        </w:tc>
      </w:tr>
      <w:tr w:rsidR="00D925C0" w:rsidRPr="00C818AA" w:rsidTr="00D925C0">
        <w:trPr>
          <w:trHeight w:val="425"/>
        </w:trPr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C818AA" w:rsidRDefault="00D925C0" w:rsidP="00C20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18AA">
              <w:rPr>
                <w:rFonts w:ascii="Arial" w:eastAsia="Times New Roman" w:hAnsi="Arial" w:cs="Arial"/>
                <w:color w:val="000000"/>
                <w:lang w:eastAsia="ru-RU"/>
              </w:rPr>
              <w:t>բ)հեստապարային ակումբի համար՝օրացուցային տարվա համար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818AA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225.000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C818AA" w:rsidRDefault="00D925C0" w:rsidP="00C20797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Calibri"/>
                <w:color w:val="000000"/>
                <w:lang w:val="en-US" w:eastAsia="ru-RU"/>
              </w:rPr>
              <w:t>150.000</w:t>
            </w:r>
          </w:p>
        </w:tc>
      </w:tr>
    </w:tbl>
    <w:p w:rsidR="00D925C0" w:rsidRDefault="00D925C0" w:rsidP="00D925C0">
      <w:pPr>
        <w:spacing w:after="0"/>
        <w:rPr>
          <w:sz w:val="24"/>
          <w:szCs w:val="24"/>
          <w:lang w:val="hy-AM"/>
        </w:rPr>
      </w:pPr>
    </w:p>
    <w:p w:rsidR="00D925C0" w:rsidRPr="00D925C0" w:rsidRDefault="00D925C0" w:rsidP="00D925C0">
      <w:pPr>
        <w:spacing w:after="0"/>
        <w:rPr>
          <w:sz w:val="20"/>
          <w:szCs w:val="20"/>
          <w:lang w:val="en-US"/>
        </w:rPr>
      </w:pPr>
    </w:p>
    <w:p w:rsidR="00D925C0" w:rsidRDefault="00D925C0" w:rsidP="00D925C0">
      <w:pPr>
        <w:spacing w:after="0"/>
        <w:rPr>
          <w:sz w:val="20"/>
          <w:szCs w:val="20"/>
          <w:lang w:val="hy-AM"/>
        </w:rPr>
      </w:pPr>
    </w:p>
    <w:p w:rsidR="00D925C0" w:rsidRDefault="00D925C0" w:rsidP="00D925C0">
      <w:pPr>
        <w:spacing w:after="0"/>
        <w:rPr>
          <w:sz w:val="20"/>
          <w:szCs w:val="20"/>
          <w:lang w:val="hy-AM"/>
        </w:rPr>
      </w:pPr>
    </w:p>
    <w:p w:rsidR="00D925C0" w:rsidRDefault="00D925C0" w:rsidP="00D925C0">
      <w:pPr>
        <w:spacing w:after="0"/>
        <w:rPr>
          <w:sz w:val="20"/>
          <w:szCs w:val="20"/>
          <w:lang w:val="hy-AM"/>
        </w:rPr>
      </w:pPr>
    </w:p>
    <w:p w:rsidR="00D925C0" w:rsidRDefault="00D925C0" w:rsidP="00D925C0">
      <w:pPr>
        <w:spacing w:after="0"/>
        <w:rPr>
          <w:sz w:val="20"/>
          <w:szCs w:val="20"/>
          <w:lang w:val="hy-AM"/>
        </w:rPr>
      </w:pPr>
    </w:p>
    <w:p w:rsidR="00D925C0" w:rsidRDefault="00D925C0" w:rsidP="00D925C0">
      <w:pPr>
        <w:spacing w:after="0"/>
        <w:rPr>
          <w:sz w:val="20"/>
          <w:szCs w:val="20"/>
          <w:lang w:val="hy-AM"/>
        </w:rPr>
      </w:pPr>
    </w:p>
    <w:tbl>
      <w:tblPr>
        <w:tblW w:w="9606" w:type="dxa"/>
        <w:tblInd w:w="113" w:type="dxa"/>
        <w:tblLook w:val="04A0"/>
      </w:tblPr>
      <w:tblGrid>
        <w:gridCol w:w="7500"/>
        <w:gridCol w:w="2106"/>
      </w:tblGrid>
      <w:tr w:rsidR="00D925C0" w:rsidRPr="00BD1624" w:rsidTr="00D925C0">
        <w:trPr>
          <w:trHeight w:val="302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B79A1" w:rsidRDefault="00D925C0" w:rsidP="00C20797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b/>
                <w:color w:val="000000"/>
                <w:sz w:val="24"/>
                <w:szCs w:val="24"/>
                <w:lang w:eastAsia="ru-RU"/>
              </w:rPr>
            </w:pPr>
            <w:r w:rsidRPr="00BB79A1">
              <w:rPr>
                <w:rFonts w:ascii="Arial Unicode" w:eastAsia="Times New Roman" w:hAnsi="Arial Unicode" w:cs="Calibri"/>
                <w:b/>
                <w:color w:val="000000"/>
                <w:sz w:val="24"/>
                <w:szCs w:val="24"/>
                <w:lang w:eastAsia="ru-RU"/>
              </w:rPr>
              <w:t>ՏԵՂԱԿԱՆ ՎՃԱՐՆԵՐ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ԴՐԱՄ</w:t>
            </w:r>
          </w:p>
        </w:tc>
      </w:tr>
      <w:tr w:rsidR="00D925C0" w:rsidRPr="00BD1624" w:rsidTr="00D925C0">
        <w:trPr>
          <w:trHeight w:val="118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1) Համայնքի տարածքում շենքի կամ շինության արտաքին տեսքը  փոփոխող վերակառուցման աշխատանքներ կատարելու հետ  կապված տեխնիկատնտեսական պայմաններ մշակելու և հաստատելու  համար՝ համայնքի մատուցած ծառայությունների դիմաց  փոխհատուցման վճար.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D925C0" w:rsidRPr="00BD1624" w:rsidTr="00D925C0">
        <w:trPr>
          <w:trHeight w:val="198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2) Ճարտարապետաշինարարական նախագծային փաստաթղթերով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նախատեսված շինարարության թույլտվություն պահանջող, բոլոր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շինարարական աշխատանքներն իրականացնելուց հետո շենքերի և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շինությունների (այդ թվում` դրանց վերակառուցումը, վերականգնումը,  ուժեղացումը, արդիականացումը, ընդլայնումն ու բարեկարգումը)  կառուցման ավարտը ավարտական ակտով փաստագրման  ձևակերպման համար՝ համայնքի մատուցած ծառայությունների  դիմաց փոխհատուցման վճար.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D925C0" w:rsidRPr="00BD1624" w:rsidTr="00D925C0">
        <w:trPr>
          <w:trHeight w:val="934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3) Ճարտարապետաշինարարական նախագծային փաստաթղթերով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նախատեսված աշխատանքներն ավարտելուց հետո շահագործման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թույլտվության ձևակերպման համար՝ համայնքի մատուցած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ծառայությունների դիմաց փոխհատուցման վճար.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D925C0" w:rsidRPr="00BD1624" w:rsidTr="00D925C0">
        <w:trPr>
          <w:trHeight w:val="109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4) Համայնքի տնօրինության և օգտագործման ներքո գտնվող հողերը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հատկացնելու, հետ վերցնելու և վարձակալության տրամադրելու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դեպքերում փաստաթղթերի (փաթեթի) նախապատրաստման համար`  համայնքի մատուցած ծառայությունների դիմաց փոխհատուցման վճար.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D925C0" w:rsidRPr="00BD1624" w:rsidTr="00D925C0">
        <w:trPr>
          <w:trHeight w:val="862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5)</w:t>
            </w:r>
            <w:proofErr w:type="spellStart"/>
            <w:r w:rsidRPr="00BD1624">
              <w:rPr>
                <w:rFonts w:ascii="Sylfaen" w:eastAsia="Times New Roman" w:hAnsi="Sylfaen" w:cs="Calibri"/>
                <w:color w:val="000000"/>
                <w:lang w:eastAsia="ru-RU"/>
              </w:rPr>
              <w:t>Համայնքիկողմիցկազմակերպվողմրցույթներիևաճուրդների</w:t>
            </w:r>
            <w:proofErr w:type="spellEnd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BD1624">
              <w:rPr>
                <w:rFonts w:ascii="Sylfaen" w:eastAsia="Times New Roman" w:hAnsi="Sylfaen" w:cs="Calibri"/>
                <w:color w:val="000000"/>
                <w:lang w:eastAsia="ru-RU"/>
              </w:rPr>
              <w:t>մասնակցությանհամար՝համայնքիմատուցածծառայությունների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BD1624">
              <w:rPr>
                <w:rFonts w:ascii="Sylfaen" w:eastAsia="Times New Roman" w:hAnsi="Sylfaen" w:cs="Calibri"/>
                <w:color w:val="000000"/>
                <w:lang w:eastAsia="ru-RU"/>
              </w:rPr>
              <w:t>դիմացփոխհատուցմանվճար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25C0" w:rsidRDefault="00D925C0" w:rsidP="00C207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D925C0" w:rsidRDefault="00D925C0" w:rsidP="00C207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D925C0" w:rsidRPr="000D47FD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val="en-US" w:eastAsia="ru-RU"/>
              </w:rPr>
            </w:pPr>
            <w:r w:rsidRPr="000D47FD">
              <w:rPr>
                <w:rFonts w:ascii="Calibri" w:eastAsia="Times New Roman" w:hAnsi="Calibri" w:cs="Calibri"/>
                <w:bCs/>
                <w:color w:val="000000"/>
                <w:lang w:val="en-US" w:eastAsia="ru-RU"/>
              </w:rPr>
              <w:t>5000</w:t>
            </w:r>
          </w:p>
        </w:tc>
      </w:tr>
      <w:tr w:rsidR="00D925C0" w:rsidRPr="00BD1624" w:rsidTr="00D925C0">
        <w:trPr>
          <w:trHeight w:val="1099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6)</w:t>
            </w:r>
            <w:proofErr w:type="spellStart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Թալինի</w:t>
            </w:r>
            <w:proofErr w:type="spellEnd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Կոմունալ ծառայություն ՀՈԱԿ-ի կողմից աղբահանության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վճար ` կենցաղային աղբի համ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ար , համայնքում  հաշվառված կամ 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բնակվող յուրաքանչյուր բնակչի  համար`                                                               կամ ըստ բնակարանը  ընդհանուր մակերեսի 1 քմ –ի համար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150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10</w:t>
            </w:r>
          </w:p>
        </w:tc>
      </w:tr>
      <w:tr w:rsidR="00D925C0" w:rsidRPr="00BD1624" w:rsidTr="00D925C0">
        <w:trPr>
          <w:trHeight w:val="115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7) Համայնքի կողմից իրավաբանական անձանց կամ անհատ  ձեռնարկատերերին շինարարական և խոշոր եզրաչափի աղբի հավաքման և փոխադրման,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սահմանվում է`</w:t>
            </w:r>
          </w:p>
        </w:tc>
      </w:tr>
      <w:tr w:rsidR="00D925C0" w:rsidRPr="00BD1624" w:rsidTr="00D925C0">
        <w:trPr>
          <w:trHeight w:val="54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ա. Ոչ կենցաղային և խոշոր եզրաչափի աղբի համար ըստ ծավալի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1 խմ աղբի համար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D925C0" w:rsidRPr="00BD1624" w:rsidTr="00D925C0">
        <w:trPr>
          <w:trHeight w:val="56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BD162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բ</w:t>
            </w:r>
            <w:r w:rsidRPr="00BD162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BD1624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Ոչկենցաղայինևխոշորեզրաչափիաղբիհամարըստ կշռի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  <w:r w:rsidRPr="00BD1624">
              <w:rPr>
                <w:rFonts w:ascii="Sylfaen" w:eastAsia="Times New Roman" w:hAnsi="Sylfaen" w:cs="Calibri"/>
                <w:color w:val="000000"/>
                <w:lang w:eastAsia="ru-RU"/>
              </w:rPr>
              <w:t>տոննա</w:t>
            </w:r>
            <w:r w:rsidRPr="00BD1624">
              <w:rPr>
                <w:rFonts w:ascii="Sylfaen" w:eastAsia="Times New Roman" w:hAnsi="Sylfaen" w:cs="Calibri"/>
                <w:color w:val="000000"/>
                <w:lang w:eastAsia="ru-RU"/>
              </w:rPr>
              <w:br/>
              <w:t>աղբի համար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</w:tr>
      <w:tr w:rsidR="00D925C0" w:rsidRPr="00BD1624" w:rsidTr="00D925C0">
        <w:trPr>
          <w:trHeight w:val="6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8.Ոչ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 շինության ընդհանուր մակերեսի սահմանվում է ` </w:t>
            </w:r>
          </w:p>
        </w:tc>
      </w:tr>
      <w:tr w:rsidR="00D925C0" w:rsidRPr="00BD1624" w:rsidTr="00D925C0">
        <w:trPr>
          <w:trHeight w:val="726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ա.առևտրի /այդ թվում  շուկաների / , հանրային սննդի և բնակչության  սպասարման այլ ծառայություններ իրականացնող  շինւթյունների մասով  1  քմ-ի համար ամսական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D925C0" w:rsidRPr="00BD1624" w:rsidTr="00D925C0">
        <w:trPr>
          <w:trHeight w:val="836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բ.հյուրանոցների և հյուրանոցային տնտեսության ծառայություններ ,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ինչպես նաև այլ գործունեություն իրականացնող հասարակական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շինությունների մասով ` 1 քմ-ի համար ամսական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925C0" w:rsidRPr="00BD1624" w:rsidTr="00D925C0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գ.արտադրական , արդյունաբերական և գրասենյակային նշանակության շինությունների մասով ` 1 քմ-ի մակերեսի համար ` ամսական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925C0" w:rsidRPr="00BD1624" w:rsidTr="00D925C0">
        <w:trPr>
          <w:trHeight w:val="77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դ.կրթական , մշակութային , առողջապահական , սպորտային ,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գիտահետազոտական և նմանատիպ այլ հասարակական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նշանակության շինությունների մասով ` 1 քմ -ի մակերեսի համար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925C0" w:rsidRPr="00BD1624" w:rsidTr="00D925C0">
        <w:trPr>
          <w:trHeight w:val="99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ե.շինություններում , որտեղ իրականացվում է մեկից ավելի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առանձնացված տնտեսական գործունեություն, աղբահանության  վճարն ամբողջությամբ հաշվարկվում է տնտեսական գործունեության համար սույն որոշմամբ սահմանված առավել բարձր դրույքաչափով :</w:t>
            </w:r>
          </w:p>
        </w:tc>
      </w:tr>
      <w:tr w:rsidR="00D925C0" w:rsidRPr="00BD1624" w:rsidTr="00D925C0">
        <w:trPr>
          <w:trHeight w:val="696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9)</w:t>
            </w:r>
            <w:proofErr w:type="spellStart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Համայնքի</w:t>
            </w:r>
            <w:proofErr w:type="spellEnd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սեփականություն հանդիսացող պատմության և 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մշակույթի անշարժ  հուշարձանների , համայնքային ենթակայության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 թանգարանների մուտքի համար վճար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  <w:tr w:rsidR="00D925C0" w:rsidRPr="00BD1624" w:rsidTr="00D925C0">
        <w:trPr>
          <w:trHeight w:val="879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10.Համայնքային ենթակայության մանկապարտեզի ծառայությունից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օգտվողների համար ` համայնքի կողմից կամ համայնքի պատվերով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մատուցված ծառայությունների դիմաց փոխհատուցման գումարի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չափով ամսական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</w:tr>
      <w:tr w:rsidR="00D925C0" w:rsidRPr="00BD1624" w:rsidTr="00D925C0">
        <w:trPr>
          <w:trHeight w:val="50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11) Համայնքային ենթակայության արտադպրոցական հաստատությունների կողմից մատուցվող ծառայությունների  դիմաց փոխհատուցման գումարի չափով սահմանել տեղական վճար `</w:t>
            </w:r>
          </w:p>
        </w:tc>
      </w:tr>
      <w:tr w:rsidR="00D925C0" w:rsidRPr="00BD1624" w:rsidTr="00D925C0">
        <w:trPr>
          <w:trHeight w:val="30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ա.Թալինի երաժշտական դպրոցում սովորելու համար  ամսական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D925C0" w:rsidRPr="00BD1624" w:rsidTr="00D925C0">
        <w:trPr>
          <w:trHeight w:val="30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բ.Թալինի  գեղարվեստի  դպրոցում սովորելու համար ամսական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D925C0" w:rsidRPr="00BD1624" w:rsidTr="00D925C0">
        <w:trPr>
          <w:trHeight w:val="373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գ.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Գ.Ավդալյանի Անվանմարզադպրոցում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.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___մարզվող երեխաների համար ամսեկան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D925C0" w:rsidRPr="00BD1624" w:rsidTr="00D925C0">
        <w:trPr>
          <w:trHeight w:val="30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___մարզական խմբերի համար ամսական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</w:tr>
      <w:tr w:rsidR="00D925C0" w:rsidRPr="00BD1624" w:rsidTr="00D925C0">
        <w:trPr>
          <w:trHeight w:val="30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___ջեռուցման  սեզոնին մարզական խմբերի համարամսեկան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30000</w:t>
            </w:r>
          </w:p>
        </w:tc>
      </w:tr>
      <w:tr w:rsidR="00D925C0" w:rsidRPr="00BD1624" w:rsidTr="00D925C0">
        <w:trPr>
          <w:trHeight w:val="1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___մարզասարքերով անհատական մարզվող քաղաքացիների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համար, մեկ ժամը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D925C0" w:rsidRPr="00BD1624" w:rsidTr="00D925C0">
        <w:trPr>
          <w:trHeight w:val="354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___մարզասրահը խաղերի կամ մարզումների համար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տրամադրելու դեպքում 1 ժամը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D925C0" w:rsidRPr="00BD1624" w:rsidTr="00D925C0">
        <w:trPr>
          <w:trHeight w:val="487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դ. Թալինի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մշակույթի կենտրոնի `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____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գործող պարի խմբերում սովորելու համար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</w:tr>
      <w:tr w:rsidR="00D925C0" w:rsidRPr="00BD1624" w:rsidTr="00D925C0">
        <w:trPr>
          <w:trHeight w:val="287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____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մշակութային միջոցառումների անցկացման նպատակով դահլիճը տրամադրելու համար 1 ժամը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D925C0" w:rsidRPr="00BD1624" w:rsidTr="00D925C0">
        <w:trPr>
          <w:trHeight w:val="36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_____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ժողովների կամ հավաքներ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ի նպատակով դահլիճը տրամադրելու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համար  1 ժամը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</w:tr>
      <w:tr w:rsidR="00D925C0" w:rsidRPr="00BD1624" w:rsidTr="00D925C0">
        <w:trPr>
          <w:trHeight w:val="603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_____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պետական , բարեգործական և դրանց համարժեք միջոցառումների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համար դահլիճը  տրամադրելու համար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D925C0" w:rsidRPr="00BD1624" w:rsidTr="00D925C0">
        <w:trPr>
          <w:trHeight w:val="618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12) Համայնքի արխիվից փաստաթղթերի պատճեններ տրամադրելու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համար՝ մեկ փաստաթղթի համար՝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D925C0" w:rsidRPr="00BD1624" w:rsidTr="00D925C0">
        <w:trPr>
          <w:trHeight w:val="58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13) Անշարժ գույքի օբյեկ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տին (հողամաս, տուն) նոր հասցեի 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տրամադրման, </w:t>
            </w: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 xml:space="preserve">կամ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վերահասցեավորման վճար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hy-AM" w:eastAsia="ru-RU"/>
              </w:rPr>
              <w:t>2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</w:tr>
      <w:tr w:rsidR="00D925C0" w:rsidRPr="00BD1624" w:rsidTr="00D925C0">
        <w:trPr>
          <w:trHeight w:val="30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14)</w:t>
            </w:r>
            <w:proofErr w:type="spellStart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Համայնքը</w:t>
            </w:r>
            <w:proofErr w:type="spellEnd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սպասարկող անասնաբույժի ծառայությունների դիմաց  փոխհատուցման գումարի  չափով  տեղական վճար`</w:t>
            </w:r>
          </w:p>
        </w:tc>
      </w:tr>
      <w:tr w:rsidR="00D925C0" w:rsidRPr="00BD1624" w:rsidTr="00D925C0">
        <w:trPr>
          <w:trHeight w:val="573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ա)կենդանիների հիվանդությունների բուժման կանխարգելման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հարցերով խորհրդատվություն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D925C0" w:rsidRPr="00BD1624" w:rsidTr="00D925C0">
        <w:trPr>
          <w:trHeight w:val="28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բ) Ծննդօգնություն</w:t>
            </w:r>
          </w:p>
        </w:tc>
      </w:tr>
      <w:tr w:rsidR="00D925C0" w:rsidRPr="00BD1624" w:rsidTr="00D925C0">
        <w:trPr>
          <w:trHeight w:val="453"/>
        </w:trPr>
        <w:tc>
          <w:tcPr>
            <w:tcW w:w="7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 Թեթև միջամտություն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D925C0" w:rsidRPr="00BD1624" w:rsidTr="00D925C0">
        <w:trPr>
          <w:trHeight w:val="378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_ ծանր միջամտություն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D925C0" w:rsidRPr="00BD1624" w:rsidTr="00D925C0">
        <w:trPr>
          <w:trHeight w:val="128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գ) վարակիչ հիվանդությունների նկատմամբ կենդանիների իմունականխարգելիչ պա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տվաստումներ և արյունառում  կամ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այլ նմուշառում ՝ կախված կ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ենդանու տեսակից / բացառությամբ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&lt;&lt;գյուղատնտեսական կեն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դանիների պատվաստում &gt;&gt; պետական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ծրագրում ընդգրկված հակահամաճարակային միջոցառումների /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C0" w:rsidRPr="00BD1624" w:rsidRDefault="00D925C0" w:rsidP="00C20797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մանր կենդանի 100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խոշոր կենդանի  200</w:t>
            </w:r>
          </w:p>
        </w:tc>
      </w:tr>
      <w:tr w:rsidR="00D925C0" w:rsidRPr="00BD1624" w:rsidTr="00D925C0">
        <w:trPr>
          <w:trHeight w:val="276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դ)կենդանիների արտաքին և ներքին մակաբույծների դեմ պայքար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D925C0" w:rsidRPr="00BD1624" w:rsidTr="00D925C0">
        <w:trPr>
          <w:trHeight w:val="30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ե)ախտահանություն  1քմ-ը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D925C0" w:rsidRPr="00BD1624" w:rsidTr="00D925C0">
        <w:trPr>
          <w:trHeight w:val="30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զ)միջատազերծում /դիզինսեկցիա/ 1քմ-ը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D925C0" w:rsidRPr="00BD1624" w:rsidTr="00D925C0">
        <w:trPr>
          <w:trHeight w:val="302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proofErr w:type="gramStart"/>
            <w:r w:rsidRPr="00690B59">
              <w:rPr>
                <w:rFonts w:ascii="Sylfaen" w:eastAsia="Times New Roman" w:hAnsi="Sylfaen" w:cs="Calibri"/>
                <w:bCs/>
                <w:color w:val="000000"/>
                <w:lang w:eastAsia="ru-RU"/>
              </w:rPr>
              <w:t>է</w:t>
            </w:r>
            <w:r w:rsidRPr="00BD162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Sylfaen" w:eastAsia="Times New Roman" w:hAnsi="Sylfaen" w:cs="Calibri"/>
                <w:color w:val="000000"/>
                <w:lang w:val="en-US" w:eastAsia="ru-RU"/>
              </w:rPr>
              <w:t>կ</w:t>
            </w: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րծողներ</w:t>
            </w:r>
            <w:r w:rsidRPr="00BD1624">
              <w:rPr>
                <w:rFonts w:ascii="Sylfaen" w:eastAsia="Times New Roman" w:hAnsi="Sylfaen" w:cs="Calibri"/>
                <w:color w:val="000000"/>
                <w:lang w:eastAsia="ru-RU"/>
              </w:rPr>
              <w:t>ի ոչնչացում /դեռատիզացիա/ 1քմ-ը</w:t>
            </w:r>
            <w:proofErr w:type="gramEnd"/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D925C0" w:rsidRPr="00BD1624" w:rsidTr="00D925C0">
        <w:trPr>
          <w:trHeight w:val="377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ը/ա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րհեստական սերմնավորում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</w:tr>
      <w:tr w:rsidR="00D925C0" w:rsidRPr="00BD1624" w:rsidTr="00D925C0">
        <w:trPr>
          <w:trHeight w:val="362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690B59">
              <w:rPr>
                <w:rFonts w:ascii="Sylfaen" w:eastAsia="Times New Roman" w:hAnsi="Sylfaen" w:cs="Calibri"/>
                <w:bCs/>
                <w:color w:val="000000"/>
                <w:lang w:val="en-US" w:eastAsia="ru-RU"/>
              </w:rPr>
              <w:t>թ</w:t>
            </w:r>
            <w:r w:rsidRPr="00BD1624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Sylfaen" w:eastAsia="Times New Roman" w:hAnsi="Sylfaen" w:cs="Calibri"/>
                <w:color w:val="000000"/>
                <w:lang w:val="en-US" w:eastAsia="ru-RU"/>
              </w:rPr>
              <w:t>հ</w:t>
            </w:r>
            <w:r w:rsidRPr="00BD1624"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ղիության  որոշում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D925C0" w:rsidRPr="00BD1624" w:rsidTr="00D925C0">
        <w:trPr>
          <w:trHeight w:val="631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ժ)կենդանու  հերձում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Մանր կենդանի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խոշոր կենդանի 3000</w:t>
            </w:r>
          </w:p>
        </w:tc>
      </w:tr>
      <w:tr w:rsidR="00D925C0" w:rsidRPr="00BD1624" w:rsidTr="00D925C0">
        <w:trPr>
          <w:trHeight w:val="521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ի)Կենդանու բուժում ՝ կախված հիվանդության տեսակից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Յուրաքանչյուր 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այցելությունը 1500</w:t>
            </w:r>
          </w:p>
        </w:tc>
      </w:tr>
      <w:tr w:rsidR="00D925C0" w:rsidRPr="00BD1624" w:rsidTr="00D925C0">
        <w:trPr>
          <w:trHeight w:val="561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լ)Կենդանիների նախասպանդային զննում ՝ կախված կենդանու  տեսակից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մանր կենդանի 1000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խոշոր կենդանի 2000</w:t>
            </w:r>
          </w:p>
        </w:tc>
      </w:tr>
      <w:tr w:rsidR="00D925C0" w:rsidRPr="00BD1624" w:rsidTr="00D925C0">
        <w:trPr>
          <w:trHeight w:val="569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խ)Կենդանիների հետսպանդային զննում /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մանր կենդանի 1000</w:t>
            </w: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խոշոր կենդանի 2000</w:t>
            </w:r>
          </w:p>
        </w:tc>
      </w:tr>
      <w:tr w:rsidR="00D925C0" w:rsidRPr="00BD1624" w:rsidTr="00D925C0">
        <w:trPr>
          <w:trHeight w:val="256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5C0" w:rsidRPr="00BD1624" w:rsidRDefault="00D925C0" w:rsidP="00C20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15)</w:t>
            </w:r>
            <w:proofErr w:type="spellStart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Արոտօգտագործման</w:t>
            </w:r>
            <w:proofErr w:type="spellEnd"/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տեղական վճար մեկ պայմանական գլխի հաշվով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5C0" w:rsidRPr="00BD1624" w:rsidRDefault="00D925C0" w:rsidP="00C207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162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</w:tbl>
    <w:p w:rsidR="00D925C0" w:rsidRDefault="00D925C0" w:rsidP="00D925C0">
      <w:pPr>
        <w:spacing w:after="0"/>
        <w:rPr>
          <w:sz w:val="24"/>
          <w:szCs w:val="24"/>
          <w:lang w:val="hy-AM"/>
        </w:rPr>
      </w:pPr>
    </w:p>
    <w:p w:rsidR="00D925C0" w:rsidRDefault="00D925C0" w:rsidP="00D925C0">
      <w:pPr>
        <w:spacing w:after="0"/>
        <w:rPr>
          <w:sz w:val="24"/>
          <w:szCs w:val="24"/>
          <w:lang w:val="hy-AM"/>
        </w:rPr>
      </w:pPr>
    </w:p>
    <w:p w:rsidR="00D925C0" w:rsidRPr="005D0FFE" w:rsidRDefault="00D925C0" w:rsidP="00D925C0">
      <w:pPr>
        <w:spacing w:after="0"/>
        <w:rPr>
          <w:b/>
          <w:sz w:val="24"/>
          <w:szCs w:val="24"/>
          <w:lang w:val="hy-AM"/>
        </w:rPr>
      </w:pPr>
      <w:r w:rsidRPr="005D0FFE">
        <w:rPr>
          <w:b/>
          <w:sz w:val="24"/>
          <w:szCs w:val="24"/>
          <w:lang w:val="hy-AM"/>
        </w:rPr>
        <w:t xml:space="preserve">Կողմ                                          Դեմ                                                Ձեռնպահ </w:t>
      </w:r>
    </w:p>
    <w:p w:rsidR="00D925C0" w:rsidRDefault="00D925C0" w:rsidP="00D925C0">
      <w:pPr>
        <w:spacing w:after="0"/>
        <w:rPr>
          <w:sz w:val="24"/>
          <w:szCs w:val="24"/>
          <w:lang w:val="hy-AM"/>
        </w:rPr>
      </w:pPr>
    </w:p>
    <w:p w:rsidR="00D925C0" w:rsidRDefault="00D925C0" w:rsidP="00D925C0">
      <w:pPr>
        <w:spacing w:after="0"/>
        <w:rPr>
          <w:sz w:val="24"/>
          <w:szCs w:val="24"/>
          <w:lang w:val="hy-AM"/>
        </w:rPr>
      </w:pPr>
    </w:p>
    <w:p w:rsidR="00D925C0" w:rsidRDefault="00D925C0" w:rsidP="00D925C0">
      <w:pPr>
        <w:spacing w:after="0"/>
        <w:rPr>
          <w:sz w:val="24"/>
          <w:szCs w:val="24"/>
          <w:lang w:val="hy-AM"/>
        </w:rPr>
      </w:pPr>
    </w:p>
    <w:p w:rsidR="00D925C0" w:rsidRDefault="00D925C0" w:rsidP="00D925C0">
      <w:pPr>
        <w:spacing w:after="0"/>
        <w:rPr>
          <w:sz w:val="24"/>
          <w:szCs w:val="24"/>
          <w:lang w:val="hy-AM"/>
        </w:rPr>
      </w:pPr>
    </w:p>
    <w:p w:rsidR="00D925C0" w:rsidRDefault="00D925C0" w:rsidP="00D925C0">
      <w:pPr>
        <w:spacing w:after="0"/>
        <w:rPr>
          <w:sz w:val="24"/>
          <w:szCs w:val="24"/>
          <w:lang w:val="hy-AM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C0"/>
    <w:rsid w:val="00A44AD3"/>
    <w:rsid w:val="00D9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9"/>
        <o:r id="V:Rule3" type="connector" idref="#Прямая со стрелкой 18"/>
        <o:r id="V:Rule4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2525</Words>
  <Characters>14398</Characters>
  <Application>Microsoft Office Word</Application>
  <DocSecurity>0</DocSecurity>
  <Lines>119</Lines>
  <Paragraphs>33</Paragraphs>
  <ScaleCrop>false</ScaleCrop>
  <Company>Grizli777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2022-01-05T07:26:00Z</dcterms:created>
  <dcterms:modified xsi:type="dcterms:W3CDTF">2022-01-05T07:28:00Z</dcterms:modified>
</cp:coreProperties>
</file>