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58CC" w14:textId="77777777" w:rsidR="00FF21B8" w:rsidRPr="007B2091" w:rsidRDefault="00FF21B8" w:rsidP="00FF21B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Հավելված</w:t>
      </w:r>
    </w:p>
    <w:p w14:paraId="4C417B53" w14:textId="77777777" w:rsidR="00FF21B8" w:rsidRPr="007B2091" w:rsidRDefault="00FF21B8" w:rsidP="00FF21B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07250A9A" w14:textId="77777777" w:rsidR="00FF21B8" w:rsidRDefault="00FF21B8" w:rsidP="00FF21B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221442">
        <w:rPr>
          <w:rFonts w:ascii="Sylfaen" w:hAnsi="Sylfaen"/>
          <w:b/>
          <w:bCs/>
          <w:sz w:val="18"/>
          <w:szCs w:val="18"/>
          <w:lang w:val="hy-AM"/>
        </w:rPr>
        <w:t>202</w:t>
      </w:r>
      <w:r>
        <w:rPr>
          <w:rFonts w:ascii="Sylfaen" w:hAnsi="Sylfaen"/>
          <w:b/>
          <w:bCs/>
          <w:sz w:val="18"/>
          <w:szCs w:val="18"/>
          <w:lang w:val="hy-AM"/>
        </w:rPr>
        <w:t>4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թ-ի </w:t>
      </w:r>
      <w:r>
        <w:rPr>
          <w:rFonts w:ascii="Sylfaen" w:hAnsi="Sylfaen"/>
          <w:b/>
          <w:bCs/>
          <w:sz w:val="18"/>
          <w:szCs w:val="18"/>
          <w:lang w:val="hy-AM"/>
        </w:rPr>
        <w:t>փետրվարի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hy-AM"/>
        </w:rPr>
        <w:t>28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</w:t>
      </w:r>
      <w:r w:rsidRPr="001E5E10">
        <w:rPr>
          <w:rFonts w:ascii="Sylfaen" w:hAnsi="Sylfaen"/>
          <w:b/>
          <w:bCs/>
          <w:sz w:val="18"/>
          <w:szCs w:val="18"/>
          <w:lang w:val="hy-AM"/>
        </w:rPr>
        <w:t>8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</w:p>
    <w:p w14:paraId="33147B8E" w14:textId="77777777" w:rsidR="00FF21B8" w:rsidRDefault="00FF21B8" w:rsidP="00FF21B8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7B2091">
        <w:rPr>
          <w:rFonts w:ascii="Sylfaen" w:hAnsi="Sylfaen"/>
          <w:b/>
          <w:bCs/>
          <w:sz w:val="28"/>
          <w:szCs w:val="28"/>
          <w:lang w:val="hy-AM"/>
        </w:rPr>
        <w:t>Հաշվետվություն</w:t>
      </w:r>
    </w:p>
    <w:p w14:paraId="33D4C69C" w14:textId="77777777" w:rsidR="00FF21B8" w:rsidRDefault="00FF21B8" w:rsidP="00FF21B8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Թալին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 xml:space="preserve">Համայնքի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2023թ. տարեկան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 xml:space="preserve">բյուջեի եկամուտների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և </w:t>
      </w:r>
    </w:p>
    <w:p w14:paraId="04D42837" w14:textId="77777777" w:rsidR="00FF21B8" w:rsidRDefault="00FF21B8" w:rsidP="00FF21B8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ծախսերի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>կատարման վերաբերյալ</w:t>
      </w:r>
    </w:p>
    <w:p w14:paraId="5A177BC7" w14:textId="77777777" w:rsidR="00FF21B8" w:rsidRPr="002D53F9" w:rsidRDefault="00FF21B8" w:rsidP="00FF21B8">
      <w:pPr>
        <w:tabs>
          <w:tab w:val="left" w:pos="9517"/>
        </w:tabs>
        <w:ind w:right="-427"/>
        <w:rPr>
          <w:rFonts w:ascii="Sylfaen" w:hAnsi="Sylfaen" w:cs="Sylfaen"/>
          <w:bCs/>
          <w:sz w:val="20"/>
          <w:szCs w:val="20"/>
          <w:lang w:val="hy-AM"/>
        </w:rPr>
      </w:pPr>
      <w:r w:rsidRPr="002D53F9">
        <w:rPr>
          <w:rFonts w:ascii="Sylfaen" w:hAnsi="Sylfae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(հազ.դրամ)</w:t>
      </w:r>
    </w:p>
    <w:tbl>
      <w:tblPr>
        <w:tblW w:w="1113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275"/>
        <w:gridCol w:w="7"/>
        <w:gridCol w:w="1411"/>
        <w:gridCol w:w="1275"/>
        <w:gridCol w:w="7"/>
        <w:gridCol w:w="1335"/>
        <w:gridCol w:w="7"/>
      </w:tblGrid>
      <w:tr w:rsidR="00FF21B8" w:rsidRPr="004B657B" w14:paraId="43CE5325" w14:textId="77777777" w:rsidTr="007A01BE">
        <w:trPr>
          <w:gridAfter w:val="1"/>
          <w:wAfter w:w="7" w:type="dxa"/>
          <w:trHeight w:val="120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1F46B2A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8C01D5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Եկամուտների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32B92B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Տարեկան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պլան</w:t>
            </w:r>
            <w:proofErr w:type="spellEnd"/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F69EA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չորրորդ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եռամսյակի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պլան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6C9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Փաստացի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F93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եռամսյակային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պլանի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նկատմամբ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B036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տարեկան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պլանի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նկատմամբ</w:t>
            </w:r>
            <w:proofErr w:type="spellEnd"/>
          </w:p>
        </w:tc>
      </w:tr>
      <w:tr w:rsidR="00FF21B8" w:rsidRPr="004B657B" w14:paraId="017DE764" w14:textId="77777777" w:rsidTr="007A01BE">
        <w:trPr>
          <w:gridAfter w:val="1"/>
          <w:wAfter w:w="7" w:type="dxa"/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8C4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77D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Անշարժ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գույքի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հարկ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D96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390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CD7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128 640,20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B3A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3B4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FF21B8" w:rsidRPr="004B657B" w14:paraId="66FE1A11" w14:textId="77777777" w:rsidTr="007A01BE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9DA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DD9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Գույքահարկ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փոխադրամիջոցների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F1E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E58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D42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193 615,80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6B2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C3B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FF21B8" w:rsidRPr="004B657B" w14:paraId="670BF7E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E3E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059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տուրք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58E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605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37E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B51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F57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FF21B8" w:rsidRPr="004B657B" w14:paraId="413687DD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183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C22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տուրք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2E6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164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D0F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AE2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F62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FF21B8" w:rsidRPr="004B657B" w14:paraId="0F9652D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F96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051B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Հողի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գույքի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DB3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90F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3DB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E0B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8ACA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147,9</w:t>
            </w:r>
          </w:p>
        </w:tc>
      </w:tr>
      <w:tr w:rsidR="00FF21B8" w:rsidRPr="004B657B" w14:paraId="59C0BC1A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7AF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0BF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Վարչական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գանձումներ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A95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30F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B4D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735B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213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FF21B8" w:rsidRPr="004B657B" w14:paraId="47653BDE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271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313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աղբահանության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վճար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C3A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B741" w14:textId="77777777" w:rsidR="00FF21B8" w:rsidRPr="004B657B" w:rsidRDefault="00FF21B8" w:rsidP="007A01BE">
            <w:pPr>
              <w:spacing w:after="0" w:line="240" w:lineRule="auto"/>
              <w:ind w:right="-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023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F9E0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EBA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FF21B8" w:rsidRPr="004B657B" w14:paraId="420DAC4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7C5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83B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Մուտքեր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տույժերից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նվիրաբերություններից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340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E89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754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E42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861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FF21B8" w:rsidRPr="004B657B" w14:paraId="53EBC020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A85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B9D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5BB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BFC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7E9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767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A17B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179,2</w:t>
            </w:r>
          </w:p>
        </w:tc>
      </w:tr>
      <w:tr w:rsidR="00FF21B8" w:rsidRPr="004B657B" w14:paraId="2F706C41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80AA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C8F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սեփական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389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480073,9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E88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480073,9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68C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273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18F0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FF21B8" w:rsidRPr="004B657B" w14:paraId="7EE0DA9E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D4E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785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12E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F0B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986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EA28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DD9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21B8" w:rsidRPr="004B657B" w14:paraId="17BD05B6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EDC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302D" w14:textId="77777777" w:rsidR="00FF21B8" w:rsidRPr="004B657B" w:rsidRDefault="00FF21B8" w:rsidP="007A01BE">
            <w:pPr>
              <w:spacing w:after="0" w:line="240" w:lineRule="auto"/>
              <w:ind w:left="-188" w:firstLine="1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FC1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1FE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D23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53C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455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21B8" w:rsidRPr="004B657B" w14:paraId="55280948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D36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2BA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/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վարչական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բյուջին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A55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E88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227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BA6C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B718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21B8" w:rsidRPr="004B657B" w14:paraId="15A2A18E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E8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909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Փոխհատուցում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EC4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602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712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674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78D7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21B8" w:rsidRPr="004B657B" w14:paraId="03394C44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891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522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Պետույան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պատվիրակված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լիազորություն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869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31F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BC8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2F9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24D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21B8" w:rsidRPr="004B657B" w14:paraId="6C6AEDEF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8A9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C46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պաշտոնական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BCC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1434421,5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B0F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1434421,5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632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1439308,7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A9A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3C3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F21B8" w:rsidRPr="004B657B" w14:paraId="43912A5B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CF8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4E1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վարչական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բյուջեի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E9F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1914495,4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9C7D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1914495,4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AEF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1971435,1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13F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1F2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F21B8" w:rsidRPr="004B657B" w14:paraId="68FFAABC" w14:textId="77777777" w:rsidTr="007A01BE">
        <w:trPr>
          <w:gridAfter w:val="1"/>
          <w:wAfter w:w="7" w:type="dxa"/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C35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E79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/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կապիտալ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ֆինանսավորման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նպատակով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A50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220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511046,4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553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036A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D5D2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143,9</w:t>
            </w:r>
          </w:p>
        </w:tc>
      </w:tr>
      <w:tr w:rsidR="00FF21B8" w:rsidRPr="004B657B" w14:paraId="52D2BAD2" w14:textId="77777777" w:rsidTr="007A01BE">
        <w:trPr>
          <w:gridAfter w:val="1"/>
          <w:wAfter w:w="7" w:type="dxa"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D92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B0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Կապիտալ</w:t>
            </w:r>
            <w:proofErr w:type="spellEnd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ոչ</w:t>
            </w:r>
            <w:proofErr w:type="spellEnd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պաշտոնական</w:t>
            </w:r>
            <w:proofErr w:type="spellEnd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դրամաշնորհներ</w:t>
            </w:r>
            <w:proofErr w:type="spellEnd"/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6C8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9A4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C10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452C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66B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21B8" w:rsidRPr="004B657B" w14:paraId="396EF1A5" w14:textId="77777777" w:rsidTr="007A01BE">
        <w:trPr>
          <w:gridAfter w:val="1"/>
          <w:wAfter w:w="7" w:type="dxa"/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EE8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25A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86A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E46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2425541,8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0EB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2708962,8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71A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9C9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</w:tr>
      <w:tr w:rsidR="00FF21B8" w:rsidRPr="004B657B" w14:paraId="526AF451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27F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5DE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A78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F2B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212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E59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95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1B8" w:rsidRPr="004B657B" w14:paraId="30CC551E" w14:textId="77777777" w:rsidTr="007A01BE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AEF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87B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ԾԱԽՍԵՐ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115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B6E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1A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1B8" w:rsidRPr="004B657B" w14:paraId="6773C4A1" w14:textId="77777777" w:rsidTr="007A01B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1B6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ADB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/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տնտեսաագիտական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դասակարգմամբ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E58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22B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1B8" w:rsidRPr="004B657B" w14:paraId="7BA91FBB" w14:textId="77777777" w:rsidTr="007A01BE">
        <w:trPr>
          <w:gridAfter w:val="1"/>
          <w:wAfter w:w="7" w:type="dxa"/>
          <w:trHeight w:val="123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F4B3BBD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43FA70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Ծախսերի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F7FB4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պլան</w:t>
            </w:r>
            <w:proofErr w:type="spellEnd"/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6ED78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չորրորդ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եռամսյակի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պլան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8467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Փաստացի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730E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եռամսյակային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պլանով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B93F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պլանով</w:t>
            </w:r>
            <w:proofErr w:type="spellEnd"/>
          </w:p>
        </w:tc>
      </w:tr>
      <w:tr w:rsidR="00FF21B8" w:rsidRPr="004B657B" w14:paraId="09FD730D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4C6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0FC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Աշխատավարձ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հավասարեցված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վճարումներ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E36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509386,1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341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509386,1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16DB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481073,0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B5A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E6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FF21B8" w:rsidRPr="004B657B" w14:paraId="14E2C338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77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8FB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ձեռքբերում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81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319150,0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F8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319150,0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7F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AA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13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FF21B8" w:rsidRPr="004B657B" w14:paraId="1A1FAE56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39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C2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Բանկային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D7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DD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F5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A80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58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FF21B8" w:rsidRPr="004B657B" w14:paraId="10EE2291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CC7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E0E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Էներգետիկ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E3A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F0AB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BB2A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865C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2FE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FF21B8" w:rsidRPr="004B657B" w14:paraId="563707C1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03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9F8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Կոմունալ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A61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B66D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63A6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13798,9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3107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B3B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21B8" w:rsidRPr="004B657B" w14:paraId="777A4D6D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666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8D5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8D2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00A5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A2D7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6732,9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D62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DC4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FF21B8" w:rsidRPr="004B657B" w14:paraId="0DC6DC4D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480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2BDB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Ապահովագրական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6A8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5253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2B80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C69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FF4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F21B8" w:rsidRPr="004B657B" w14:paraId="23BB2679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2E7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89C9" w14:textId="77777777" w:rsidR="00FF21B8" w:rsidRPr="004B657B" w:rsidRDefault="00FF21B8" w:rsidP="007A01BE">
            <w:pPr>
              <w:spacing w:after="0" w:line="240" w:lineRule="auto"/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  <w:t>¶</w:t>
            </w:r>
            <w:proofErr w:type="spellStart"/>
            <w:r w:rsidRPr="004B657B"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  <w:t>áõÛùÇ</w:t>
            </w:r>
            <w:proofErr w:type="spellEnd"/>
            <w:r w:rsidRPr="004B657B"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  <w:t xml:space="preserve"> í³ñÓ³Ï³ÉáõÃÛáõÝ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B5D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7E06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9C84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4B5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8E9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F21B8" w:rsidRPr="004B657B" w14:paraId="72EB685B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A29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0C6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Գործուղումների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453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FB28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1244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E6CD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EC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FF21B8" w:rsidRPr="004B657B" w14:paraId="5780448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557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40A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Համակարգչայաին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DD4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080E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E1C0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E08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814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FF21B8" w:rsidRPr="004B657B" w14:paraId="54D25A02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D0A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4A5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Աշխատակազմի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մասնագիտական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զարգացման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251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30C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0A65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2D3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018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B8" w:rsidRPr="004B657B" w14:paraId="582EFC2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EC2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429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992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D2838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BC73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D97A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F10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FF21B8" w:rsidRPr="004B657B" w14:paraId="7EF6DCC8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F60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66C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Կառավարչական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99E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373A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7EE9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B712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31C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B8" w:rsidRPr="004B657B" w14:paraId="1B4397DE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30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E52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հանրային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D6F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8CA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E86AD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7DA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093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F21B8" w:rsidRPr="004B657B" w14:paraId="1DFAFD7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D00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699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Ներկայացուցչական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FB7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282E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50DC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25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49E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FF21B8" w:rsidRPr="004B657B" w14:paraId="1E33C1C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751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589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121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FF54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33420,0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0D21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19328,8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E85C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F9D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FF21B8" w:rsidRPr="004B657B" w14:paraId="63FCB3C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643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235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Մասնագիտական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CC3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B3CF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FA74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21E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EC3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FF21B8" w:rsidRPr="004B657B" w14:paraId="6B86EAA9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CE6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41F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ընթացիկ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նորոգում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DCE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E14E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4297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CF97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C79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FF21B8" w:rsidRPr="004B657B" w14:paraId="4FBA2544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55A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802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սարքավորումների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ընթացիկ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նորոգում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20E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EBFC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096F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D28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745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FF21B8" w:rsidRPr="004B657B" w14:paraId="5AA29564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7E9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2FD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Գրասենյակային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218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215C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8A560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4621,3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F3A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6F9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FF21B8" w:rsidRPr="004B657B" w14:paraId="23099B06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125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7AC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Տրանսպորտային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4F2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74AA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27130,0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997A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5C3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E06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FF21B8" w:rsidRPr="004B657B" w14:paraId="5EF0393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F33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947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Առողջապահական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935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1337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076E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25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168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B8" w:rsidRPr="004B657B" w14:paraId="0AA0612F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D17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9DF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հանրային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0CF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1B85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A0CE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5285,3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698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829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FF21B8" w:rsidRPr="004B657B" w14:paraId="5D6FA9B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F8A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06E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05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FB159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8582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54446,8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04F8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836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FF21B8" w:rsidRPr="004B657B" w14:paraId="1FEFD4E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73C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3A4A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Սուբսիդիաներ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194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C07DF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664500,0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CC63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621878,1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1E6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F08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FF21B8" w:rsidRPr="004B657B" w14:paraId="1FAB0DF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B3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7E2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կապիտալ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49B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336C6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3046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31304,4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0B2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D82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FF21B8" w:rsidRPr="004B657B" w14:paraId="073E57A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50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2F3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օգնություն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DBB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A22E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A50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CD97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FBB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FF21B8" w:rsidRPr="004B657B" w14:paraId="6DCDD1B8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4FA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678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85F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BCE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B4D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305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54E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FF21B8" w:rsidRPr="004B657B" w14:paraId="7B144ED9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7BD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255A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Նվիրատվություն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շահույթ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չհետապնդող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կազմակերպություններին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A84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0FA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41E00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84BA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83A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FF21B8" w:rsidRPr="004B657B" w14:paraId="0F3C744B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D43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25B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Հարկեր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պարտադիր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վճարներ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տույժեր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87E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0085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C317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8FD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6E1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FF21B8" w:rsidRPr="004B657B" w14:paraId="42ECE97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2D3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C49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Փոխհատուցում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A9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19D8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F4C27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568C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3AD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21B8" w:rsidRPr="004B657B" w14:paraId="6C91C2B2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F7B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C7A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Պահուստային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ֆոնդ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D5D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DA5F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3E16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C206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5F8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F21B8" w:rsidRPr="004B657B" w14:paraId="6B49FA58" w14:textId="77777777" w:rsidTr="007A01BE">
        <w:trPr>
          <w:gridAfter w:val="1"/>
          <w:wAfter w:w="7" w:type="dxa"/>
          <w:trHeight w:val="6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070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53B6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ՎԱՐՉԱԿԱՆ</w:t>
            </w: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ԲՅՈՒՋԵԻ 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EB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1934742,3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1BB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1934742,3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04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1766009,9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67D0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587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FF21B8" w:rsidRPr="004B657B" w14:paraId="104F49AA" w14:textId="77777777" w:rsidTr="007A01BE">
        <w:trPr>
          <w:gridAfter w:val="1"/>
          <w:wAfter w:w="7" w:type="dxa"/>
          <w:trHeight w:val="5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E5B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D4E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կառուցում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6E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034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74454,1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689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DA20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D2F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FF21B8" w:rsidRPr="004B657B" w14:paraId="1941F069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C2D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9CC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կապիտալ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9DB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1273248,7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23D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1273248,7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997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75D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E25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FF21B8" w:rsidRPr="004B657B" w14:paraId="59E1284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A69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BC68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Տրանսպորտային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BB8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B49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D5D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CD81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9D2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FF21B8" w:rsidRPr="004B657B" w14:paraId="5943C8B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CA9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F58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Վարչական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059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8CD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D31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1CE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F50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FF21B8" w:rsidRPr="004B657B" w14:paraId="4641AD1D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C12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6589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2D9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8DD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1DD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AB89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711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FF21B8" w:rsidRPr="004B657B" w14:paraId="67384A4E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13F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C4A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Գեոդեզիական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քարտեզագրական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CA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BC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78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B1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67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B8" w:rsidRPr="004B657B" w14:paraId="718B0FD7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907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0D6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նյութական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հիմնական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միջոց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ՀԾ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ծրագիր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E87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E26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CA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AFD3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321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FF21B8" w:rsidRPr="004B657B" w14:paraId="69525E9E" w14:textId="77777777" w:rsidTr="007A01BE">
        <w:trPr>
          <w:gridAfter w:val="1"/>
          <w:wAfter w:w="7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9E7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90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Նախագծահետազոտական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1C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C8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03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F3F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F6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FF21B8" w:rsidRPr="004B657B" w14:paraId="55C61BF4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03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0E1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ՖՈՆԴԱՅԻՆ ԲՅՈՒՋԵԻ  ԾԱԽՍԵՐ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11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1568252,8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91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1568252,8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20D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1C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A4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FF21B8" w:rsidRPr="004B657B" w14:paraId="65C168C1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4AA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37B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ակտիվների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իրացումից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մուտքեր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366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317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609D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-81272,3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5974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78B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FF21B8" w:rsidRPr="004B657B" w14:paraId="6E533491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AC5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A6C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հողի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օտարում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151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D3C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CE96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15CE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33FC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21B8" w:rsidRPr="004B657B" w14:paraId="2C404211" w14:textId="77777777" w:rsidTr="007A01BE">
        <w:trPr>
          <w:gridAfter w:val="1"/>
          <w:wAfter w:w="7" w:type="dxa"/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9FB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8E2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B51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938252,8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642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938252,8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2C9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1129095,7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A9CD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C42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</w:tr>
      <w:tr w:rsidR="00FF21B8" w:rsidRPr="004B657B" w14:paraId="4B43B5D2" w14:textId="77777777" w:rsidTr="007A01BE">
        <w:trPr>
          <w:gridAfter w:val="1"/>
          <w:wAfter w:w="7" w:type="dxa"/>
          <w:trHeight w:val="3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475D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ԾԱԽՍԵՐ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95A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CDF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28F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2685405,6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59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C7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1B8" w:rsidRPr="004B657B" w14:paraId="2B41D533" w14:textId="77777777" w:rsidTr="007A01BE">
        <w:trPr>
          <w:trHeight w:val="300"/>
        </w:trPr>
        <w:tc>
          <w:tcPr>
            <w:tcW w:w="850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0E08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/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գործառնական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դասակարգմամբ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ըստ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ոլորտների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375" w14:textId="77777777" w:rsidR="00FF21B8" w:rsidRPr="004B657B" w:rsidRDefault="00FF21B8" w:rsidP="007A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E5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1B8" w:rsidRPr="004B657B" w14:paraId="1F5A853B" w14:textId="77777777" w:rsidTr="007A01BE">
        <w:trPr>
          <w:trHeight w:val="300"/>
        </w:trPr>
        <w:tc>
          <w:tcPr>
            <w:tcW w:w="85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9CD255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15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5AB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1B8" w:rsidRPr="004B657B" w14:paraId="33920354" w14:textId="77777777" w:rsidTr="007A01BE">
        <w:trPr>
          <w:gridAfter w:val="1"/>
          <w:wAfter w:w="7" w:type="dxa"/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FA1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B73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Օրենսդիր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գործադիր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մարմիններ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DD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770236,1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B0B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770236,1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0A8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694535,3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4B4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077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FF21B8" w:rsidRPr="004B657B" w14:paraId="2D643BA3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7AE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553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հանրային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587A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F6B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C5B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239227,9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B5C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967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FF21B8" w:rsidRPr="004B657B" w14:paraId="15571E99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AA3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DD3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Քաղաքացիական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792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39D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A5D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7CD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771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FF21B8" w:rsidRPr="004B657B" w14:paraId="64D0D7C9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8F6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2DC4" w14:textId="77777777" w:rsidR="00FF21B8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Գյուղատնտե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  <w:t>պ</w:t>
            </w:r>
          </w:p>
          <w:p w14:paraId="6C92948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սություն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5D6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FCF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E46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23B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2D4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FF21B8" w:rsidRPr="004B657B" w14:paraId="56A9971E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1AC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24B3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խողովակաշարային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տրանսպորտ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9E8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518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6F4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F31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C71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FF21B8" w:rsidRPr="004B657B" w14:paraId="16374CA5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4AF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C33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Աղբահանում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EF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053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435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F5B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0FA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FF21B8" w:rsidRPr="004B657B" w14:paraId="6947E527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25E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6E6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Ջրամատակարարում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1F56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0FB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D35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E9A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84D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FF21B8" w:rsidRPr="004B657B" w14:paraId="101BB782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055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1A2B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Փողոցների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լուսավորում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B5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B78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C05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48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D65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FF21B8" w:rsidRPr="004B657B" w14:paraId="204BA8DD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A42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9A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Կոմունալ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134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FD1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0559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E99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4F6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F21B8" w:rsidRPr="004B657B" w14:paraId="35DA5ECC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F1B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B62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Հանգիստ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DAF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154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C1F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649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EDB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FF21B8" w:rsidRPr="004B657B" w14:paraId="73C59E68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7F5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0907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F6C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3B1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979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B62C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92A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FF21B8" w:rsidRPr="004B657B" w14:paraId="6AB433D4" w14:textId="77777777" w:rsidTr="007A01BE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F862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CA8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76E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478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C3D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E95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76B7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FF21B8" w:rsidRPr="004B657B" w14:paraId="57ED8774" w14:textId="77777777" w:rsidTr="007A01BE">
        <w:trPr>
          <w:gridAfter w:val="1"/>
          <w:wAfter w:w="7" w:type="dxa"/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34D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FA5D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ակտիվների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իրացումից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մուտքեր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AEF4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B981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-630000,0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753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-81272,3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63E0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637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FF21B8" w:rsidRPr="004B657B" w14:paraId="70595964" w14:textId="77777777" w:rsidTr="007A01BE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4D33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7220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հողի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օտարում</w:t>
            </w:r>
            <w:proofErr w:type="spellEnd"/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EBDF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B754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123E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B0C2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F35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21B8" w:rsidRPr="004B657B" w14:paraId="7BE5A340" w14:textId="77777777" w:rsidTr="007A01BE">
        <w:trPr>
          <w:gridAfter w:val="1"/>
          <w:wAfter w:w="7" w:type="dxa"/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51FB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DF61" w14:textId="77777777" w:rsidR="00FF21B8" w:rsidRPr="004B657B" w:rsidRDefault="00FF21B8" w:rsidP="007A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653DF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C5E5E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CF325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2685405,6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B8B8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425D" w14:textId="77777777" w:rsidR="00FF21B8" w:rsidRPr="004B657B" w:rsidRDefault="00FF21B8" w:rsidP="007A0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</w:tbl>
    <w:p w14:paraId="67205331" w14:textId="6A230951" w:rsidR="00323D92" w:rsidRPr="00FF21B8" w:rsidRDefault="00323D92" w:rsidP="00FF21B8"/>
    <w:sectPr w:rsidR="00323D92" w:rsidRPr="00FF21B8" w:rsidSect="001828A7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9"/>
  </w:num>
  <w:num w:numId="6">
    <w:abstractNumId w:val="29"/>
  </w:num>
  <w:num w:numId="7">
    <w:abstractNumId w:val="2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28"/>
  </w:num>
  <w:num w:numId="14">
    <w:abstractNumId w:val="22"/>
  </w:num>
  <w:num w:numId="15">
    <w:abstractNumId w:val="31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0"/>
  </w:num>
  <w:num w:numId="30">
    <w:abstractNumId w:val="23"/>
  </w:num>
  <w:num w:numId="31">
    <w:abstractNumId w:val="1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76C6A"/>
    <w:rsid w:val="001828A7"/>
    <w:rsid w:val="00280EA6"/>
    <w:rsid w:val="00323D92"/>
    <w:rsid w:val="003B4AB4"/>
    <w:rsid w:val="0042029A"/>
    <w:rsid w:val="00440D9E"/>
    <w:rsid w:val="004B57DD"/>
    <w:rsid w:val="0050411C"/>
    <w:rsid w:val="006A362C"/>
    <w:rsid w:val="006B4665"/>
    <w:rsid w:val="007E1B89"/>
    <w:rsid w:val="008F012C"/>
    <w:rsid w:val="00D552B8"/>
    <w:rsid w:val="00D92159"/>
    <w:rsid w:val="00E62D49"/>
    <w:rsid w:val="00F36C79"/>
    <w:rsid w:val="00F46CF2"/>
    <w:rsid w:val="00F84404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D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2D49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6">
    <w:name w:val="Другое_"/>
    <w:basedOn w:val="a0"/>
    <w:link w:val="a7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8F012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20</cp:revision>
  <cp:lastPrinted>2024-02-15T08:18:00Z</cp:lastPrinted>
  <dcterms:created xsi:type="dcterms:W3CDTF">2024-02-13T10:28:00Z</dcterms:created>
  <dcterms:modified xsi:type="dcterms:W3CDTF">2024-02-20T13:32:00Z</dcterms:modified>
</cp:coreProperties>
</file>