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4"/>
        <w:gridCol w:w="2232"/>
        <w:gridCol w:w="1361"/>
        <w:gridCol w:w="1346"/>
        <w:gridCol w:w="1004"/>
        <w:gridCol w:w="3308"/>
      </w:tblGrid>
      <w:tr w:rsidR="008463EB" w:rsidTr="008463EB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8463EB" w:rsidRDefault="008463EB"/>
        </w:tc>
        <w:tc>
          <w:tcPr>
            <w:tcW w:w="2232" w:type="dxa"/>
            <w:noWrap/>
            <w:vAlign w:val="bottom"/>
            <w:hideMark/>
          </w:tcPr>
          <w:p w:rsidR="008463EB" w:rsidRDefault="008463EB"/>
        </w:tc>
        <w:tc>
          <w:tcPr>
            <w:tcW w:w="1361" w:type="dxa"/>
            <w:noWrap/>
            <w:vAlign w:val="bottom"/>
            <w:hideMark/>
          </w:tcPr>
          <w:p w:rsidR="008463EB" w:rsidRDefault="008463EB"/>
        </w:tc>
        <w:tc>
          <w:tcPr>
            <w:tcW w:w="1346" w:type="dxa"/>
            <w:noWrap/>
            <w:vAlign w:val="bottom"/>
            <w:hideMark/>
          </w:tcPr>
          <w:p w:rsidR="008463EB" w:rsidRDefault="008463EB"/>
        </w:tc>
        <w:tc>
          <w:tcPr>
            <w:tcW w:w="1004" w:type="dxa"/>
            <w:noWrap/>
            <w:vAlign w:val="bottom"/>
            <w:hideMark/>
          </w:tcPr>
          <w:p w:rsidR="008463EB" w:rsidRDefault="008463EB"/>
        </w:tc>
        <w:tc>
          <w:tcPr>
            <w:tcW w:w="3309" w:type="dxa"/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1</w:t>
            </w:r>
          </w:p>
        </w:tc>
      </w:tr>
      <w:tr w:rsidR="008463EB" w:rsidTr="008463EB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34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004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3309" w:type="dxa"/>
            <w:noWrap/>
            <w:vAlign w:val="bottom"/>
            <w:hideMark/>
          </w:tcPr>
          <w:p w:rsidR="008463EB" w:rsidRDefault="008463E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8463EB" w:rsidRPr="008463EB" w:rsidTr="008463EB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5659" w:type="dxa"/>
            <w:gridSpan w:val="3"/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2017թ.դեկտեմբերի 21-ի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52-Ա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8463EB" w:rsidRDefault="008463EB" w:rsidP="008463EB">
      <w:pPr>
        <w:spacing w:line="240" w:lineRule="auto"/>
        <w:rPr>
          <w:rFonts w:ascii="GHEA Grapalat" w:hAnsi="GHEA Grapalat"/>
          <w:b/>
          <w:bCs/>
          <w:lang w:val="fr-FR"/>
        </w:rPr>
      </w:pPr>
    </w:p>
    <w:p w:rsidR="008463EB" w:rsidRDefault="008463EB" w:rsidP="008463EB">
      <w:pPr>
        <w:spacing w:line="240" w:lineRule="auto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ԹԱԼԻՆԻ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ՀԱՄԱՅՆՔ</w:t>
      </w:r>
      <w:r>
        <w:rPr>
          <w:rFonts w:ascii="GHEA Grapalat" w:hAnsi="GHEA Grapalat"/>
        </w:rPr>
        <w:t>ԱՊԵՏԱՐԱՆ</w:t>
      </w:r>
      <w:r>
        <w:rPr>
          <w:rFonts w:ascii="GHEA Grapalat" w:hAnsi="GHEA Grapalat" w:cs="Sylfaen"/>
        </w:rPr>
        <w:t>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ԱՇԽԱՏԱԿԱԶՄԻ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ԿԱՌՈՒՑՎԱԾՔԸ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ԱՇԽԱՏԱԿԻՑՆԵՐԻ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ԹՎԱՔԱՆԱԿԸ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</w:rPr>
        <w:t>ՀԱՍՏԻՔԱՑՈՒՑԱԿԸ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ԵՎ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ՊԱՇՏՈՆԱՅԻՆ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ԴՐՈՒՅՔԱՉԱՓԵՐԸ</w:t>
      </w:r>
      <w:r>
        <w:rPr>
          <w:rFonts w:ascii="GHEA Grapalat" w:hAnsi="GHEA Grapalat"/>
          <w:lang w:val="fr-FR"/>
        </w:rPr>
        <w:t xml:space="preserve">  </w:t>
      </w:r>
      <w:r>
        <w:rPr>
          <w:rFonts w:ascii="Sylfaen" w:hAnsi="Sylfaen" w:cs="Sylfaen"/>
          <w:b/>
          <w:bCs/>
          <w:lang w:val="fr-FR"/>
        </w:rPr>
        <w:t xml:space="preserve">                            </w:t>
      </w:r>
    </w:p>
    <w:p w:rsidR="008463EB" w:rsidRDefault="008463EB" w:rsidP="008463EB">
      <w:pPr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/>
          <w:b/>
          <w:bCs/>
          <w:lang w:val="fr-FR"/>
        </w:rPr>
        <w:t xml:space="preserve">            </w:t>
      </w:r>
      <w:proofErr w:type="spellStart"/>
      <w:r>
        <w:rPr>
          <w:rFonts w:ascii="GHEA Grapalat" w:hAnsi="GHEA Grapalat"/>
          <w:b/>
          <w:bCs/>
          <w:lang w:val="fr-FR"/>
        </w:rPr>
        <w:t>Աշխատակիցների</w:t>
      </w:r>
      <w:proofErr w:type="spellEnd"/>
      <w:r>
        <w:rPr>
          <w:rFonts w:ascii="GHEA Grapalat" w:hAnsi="GHEA Grapalat"/>
          <w:b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lang w:val="fr-FR"/>
        </w:rPr>
        <w:t>թվաքանակը</w:t>
      </w:r>
      <w:proofErr w:type="spellEnd"/>
      <w:r>
        <w:rPr>
          <w:rFonts w:ascii="GHEA Grapalat" w:hAnsi="GHEA Grapalat"/>
          <w:b/>
          <w:bCs/>
          <w:lang w:val="fr-FR"/>
        </w:rPr>
        <w:t xml:space="preserve"> 25</w:t>
      </w:r>
    </w:p>
    <w:tbl>
      <w:tblPr>
        <w:tblW w:w="4099" w:type="pct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5105"/>
        <w:gridCol w:w="1817"/>
      </w:tblGrid>
      <w:tr w:rsidR="008463EB" w:rsidTr="008463EB">
        <w:trPr>
          <w:trHeight w:val="282"/>
          <w:tblCellSpacing w:w="0" w:type="dxa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/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անվանումը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Դրույքաչափը</w:t>
            </w:r>
            <w:proofErr w:type="spellEnd"/>
          </w:p>
        </w:tc>
      </w:tr>
      <w:tr w:rsidR="008463EB" w:rsidTr="008463EB">
        <w:trPr>
          <w:trHeight w:val="298"/>
          <w:tblCellSpacing w:w="0" w:type="dxa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ղեկավար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270000</w:t>
            </w:r>
          </w:p>
        </w:tc>
      </w:tr>
      <w:tr w:rsidR="008463EB" w:rsidTr="008463EB">
        <w:trPr>
          <w:trHeight w:val="282"/>
          <w:tblCellSpacing w:w="0" w:type="dxa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2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170000</w:t>
            </w:r>
          </w:p>
        </w:tc>
      </w:tr>
      <w:tr w:rsidR="008463EB" w:rsidTr="008463EB">
        <w:trPr>
          <w:trHeight w:val="298"/>
          <w:tblCellSpacing w:w="0" w:type="dxa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3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Համայնքապետի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</w:rPr>
              <w:t>0000</w:t>
            </w:r>
          </w:p>
        </w:tc>
      </w:tr>
      <w:tr w:rsidR="008463EB" w:rsidTr="008463EB">
        <w:trPr>
          <w:trHeight w:val="298"/>
          <w:tblCellSpacing w:w="0" w:type="dxa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4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զարգացման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ծրագրերի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>100000</w:t>
            </w:r>
          </w:p>
        </w:tc>
      </w:tr>
    </w:tbl>
    <w:p w:rsidR="008463EB" w:rsidRDefault="008463EB" w:rsidP="008463EB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                      </w:t>
      </w:r>
      <w:proofErr w:type="spellStart"/>
      <w:r>
        <w:rPr>
          <w:rFonts w:ascii="GHEA Grapalat" w:hAnsi="GHEA Grapalat" w:cs="Sylfaen"/>
          <w:b/>
          <w:bCs/>
          <w:lang w:val="fr-FR"/>
        </w:rPr>
        <w:t>Աշխատակազմ</w:t>
      </w:r>
      <w:proofErr w:type="spellEnd"/>
    </w:p>
    <w:tbl>
      <w:tblPr>
        <w:tblW w:w="8567" w:type="dxa"/>
        <w:tblInd w:w="91" w:type="dxa"/>
        <w:tblLook w:val="04A0" w:firstRow="1" w:lastRow="0" w:firstColumn="1" w:lastColumn="0" w:noHBand="0" w:noVBand="1"/>
      </w:tblPr>
      <w:tblGrid>
        <w:gridCol w:w="532"/>
        <w:gridCol w:w="1156"/>
        <w:gridCol w:w="3279"/>
        <w:gridCol w:w="3600"/>
      </w:tblGrid>
      <w:tr w:rsidR="008463EB" w:rsidTr="008463EB">
        <w:trPr>
          <w:trHeight w:val="2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Աշխատակազմի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քարտուղար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2.3-1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հաշվապահ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</w:tr>
      <w:tr w:rsidR="008463EB" w:rsidTr="008463EB">
        <w:trPr>
          <w:trHeight w:val="3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2.3-2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Գլխ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իրավաբան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3.1-6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100 000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3.1-7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Առաջատար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 xml:space="preserve">100 000 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3.2-7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3.2-8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3.2-9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</w:tr>
      <w:tr w:rsidR="008463EB" w:rsidTr="008463EB">
        <w:trPr>
          <w:trHeight w:val="29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90000</w:t>
            </w:r>
          </w:p>
        </w:tc>
      </w:tr>
    </w:tbl>
    <w:tbl>
      <w:tblPr>
        <w:tblpPr w:leftFromText="180" w:rightFromText="180" w:bottomFromText="200" w:vertAnchor="text" w:horzAnchor="margin" w:tblpY="490"/>
        <w:tblW w:w="8838" w:type="dxa"/>
        <w:tblLook w:val="04A0" w:firstRow="1" w:lastRow="0" w:firstColumn="1" w:lastColumn="0" w:noHBand="0" w:noVBand="1"/>
      </w:tblPr>
      <w:tblGrid>
        <w:gridCol w:w="524"/>
        <w:gridCol w:w="1141"/>
        <w:gridCol w:w="4151"/>
        <w:gridCol w:w="3022"/>
      </w:tblGrid>
      <w:tr w:rsidR="008463EB" w:rsidTr="008463EB">
        <w:trPr>
          <w:trHeight w:val="4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2.1-3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122000</w:t>
            </w:r>
          </w:p>
        </w:tc>
      </w:tr>
    </w:tbl>
    <w:p w:rsidR="008463EB" w:rsidRDefault="008463EB" w:rsidP="008463EB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GHEA Grapalat" w:hAnsi="GHEA Grapalat" w:cs="Sylfaen"/>
          <w:b/>
          <w:bCs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      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Ներքին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աուդիտի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բաժին</w:t>
      </w:r>
      <w:proofErr w:type="spellEnd"/>
    </w:p>
    <w:tbl>
      <w:tblPr>
        <w:tblW w:w="16413" w:type="dxa"/>
        <w:tblInd w:w="18" w:type="dxa"/>
        <w:tblLook w:val="04A0" w:firstRow="1" w:lastRow="0" w:firstColumn="1" w:lastColumn="0" w:noHBand="0" w:noVBand="1"/>
      </w:tblPr>
      <w:tblGrid>
        <w:gridCol w:w="696"/>
        <w:gridCol w:w="1017"/>
        <w:gridCol w:w="1805"/>
        <w:gridCol w:w="226"/>
        <w:gridCol w:w="1221"/>
        <w:gridCol w:w="451"/>
        <w:gridCol w:w="770"/>
        <w:gridCol w:w="1221"/>
        <w:gridCol w:w="1221"/>
        <w:gridCol w:w="233"/>
        <w:gridCol w:w="226"/>
        <w:gridCol w:w="762"/>
        <w:gridCol w:w="459"/>
        <w:gridCol w:w="762"/>
        <w:gridCol w:w="459"/>
        <w:gridCol w:w="1221"/>
        <w:gridCol w:w="1221"/>
        <w:gridCol w:w="1221"/>
        <w:gridCol w:w="1221"/>
      </w:tblGrid>
      <w:tr w:rsidR="008463EB" w:rsidTr="008463EB">
        <w:trPr>
          <w:trHeight w:val="330"/>
        </w:trPr>
        <w:tc>
          <w:tcPr>
            <w:tcW w:w="8861" w:type="dxa"/>
            <w:gridSpan w:val="10"/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ՔԿԱԳ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բաժին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1.3-1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Բաժնի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256625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3.2-6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Առաջին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կարգի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133605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gridAfter w:val="5"/>
          <w:wAfter w:w="5343" w:type="dxa"/>
          <w:trHeight w:val="233"/>
        </w:trPr>
        <w:tc>
          <w:tcPr>
            <w:tcW w:w="3518" w:type="dxa"/>
            <w:gridSpan w:val="3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3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8861" w:type="dxa"/>
            <w:gridSpan w:val="10"/>
            <w:noWrap/>
            <w:vAlign w:val="bottom"/>
            <w:hideMark/>
          </w:tcPr>
          <w:p w:rsidR="008463EB" w:rsidRDefault="008463E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սպասարկման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անձնակազմ</w:t>
            </w:r>
            <w:proofErr w:type="spellEnd"/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225"/>
        </w:trPr>
        <w:tc>
          <w:tcPr>
            <w:tcW w:w="69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017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3703" w:type="dxa"/>
            <w:gridSpan w:val="4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3445" w:type="dxa"/>
            <w:gridSpan w:val="4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100000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Օպերատոր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Հնոցապան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>/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սեզոնային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6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ամսով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/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77904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Պ</w:t>
            </w:r>
            <w:r>
              <w:rPr>
                <w:rFonts w:ascii="GHEA Grapalat" w:eastAsia="Times New Roman" w:hAnsi="GHEA Grapalat" w:cs="Times New Roman"/>
                <w:color w:val="000000"/>
                <w:lang w:val="ru-RU"/>
              </w:rPr>
              <w:t>արետ</w:t>
            </w:r>
            <w:r>
              <w:rPr>
                <w:rFonts w:ascii="GHEA Grapalat" w:eastAsia="Times New Roman" w:hAnsi="GHEA Grapalat" w:cs="Times New Roman"/>
                <w:color w:val="000000"/>
              </w:rPr>
              <w:t>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տնտեսվար</w:t>
            </w:r>
            <w:proofErr w:type="spellEnd"/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Հավաքարար</w:t>
            </w:r>
            <w:proofErr w:type="spellEnd"/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75000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Վարորդ</w:t>
            </w:r>
            <w:proofErr w:type="spellEnd"/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98000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Արխիվավար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38952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ԸՆԴԱՄԵՆԸ 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63EB" w:rsidRDefault="008463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2866038</w:t>
            </w: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  <w:tr w:rsidR="008463EB" w:rsidTr="008463EB">
        <w:trPr>
          <w:trHeight w:val="330"/>
        </w:trPr>
        <w:tc>
          <w:tcPr>
            <w:tcW w:w="69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8165" w:type="dxa"/>
            <w:gridSpan w:val="9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226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gridSpan w:val="2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  <w:tc>
          <w:tcPr>
            <w:tcW w:w="1221" w:type="dxa"/>
            <w:noWrap/>
            <w:vAlign w:val="bottom"/>
            <w:hideMark/>
          </w:tcPr>
          <w:p w:rsidR="008463EB" w:rsidRDefault="008463EB">
            <w:pPr>
              <w:spacing w:after="0"/>
            </w:pPr>
          </w:p>
        </w:tc>
      </w:tr>
    </w:tbl>
    <w:p w:rsidR="008463EB" w:rsidRDefault="008463EB" w:rsidP="008463EB">
      <w:pPr>
        <w:rPr>
          <w:rFonts w:ascii="Sylfaen" w:hAnsi="Sylfaen" w:cs="Sylfaen"/>
          <w:sz w:val="24"/>
          <w:szCs w:val="24"/>
          <w:lang w:val="fr-FR"/>
        </w:rPr>
      </w:pPr>
    </w:p>
    <w:p w:rsidR="008463EB" w:rsidRDefault="008463EB" w:rsidP="008463EB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8463EB" w:rsidRDefault="008463EB" w:rsidP="008463EB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8463EB" w:rsidRDefault="008463EB" w:rsidP="008463E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             </w:t>
      </w:r>
      <w:r>
        <w:rPr>
          <w:rFonts w:ascii="GHEA Grapalat" w:hAnsi="GHEA Grapalat" w:cs="Sylfaen"/>
          <w:lang w:val="fr-FR"/>
        </w:rPr>
        <w:br/>
        <w:t xml:space="preserve">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8463EB" w:rsidRDefault="008463EB" w:rsidP="008463EB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8"/>
          <w:szCs w:val="18"/>
          <w:lang w:val="fr-FR"/>
        </w:rPr>
        <w:t xml:space="preserve">       ք. </w:t>
      </w:r>
      <w:proofErr w:type="spellStart"/>
      <w:r>
        <w:rPr>
          <w:rFonts w:ascii="GHEA Grapalat" w:hAnsi="GHEA Grapalat"/>
          <w:sz w:val="18"/>
          <w:szCs w:val="18"/>
          <w:lang w:val="fr-FR"/>
        </w:rPr>
        <w:t>Թալին</w:t>
      </w:r>
      <w:proofErr w:type="spellEnd"/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  <w:lang w:val="fr-FR"/>
        </w:rPr>
        <w:br/>
        <w:t xml:space="preserve">21  </w:t>
      </w:r>
      <w:proofErr w:type="spellStart"/>
      <w:r>
        <w:rPr>
          <w:rFonts w:ascii="GHEA Grapalat" w:hAnsi="GHEA Grapalat"/>
          <w:sz w:val="18"/>
          <w:szCs w:val="18"/>
          <w:lang w:val="fr-FR"/>
        </w:rPr>
        <w:t>դեկտեմբերի</w:t>
      </w:r>
      <w:proofErr w:type="spellEnd"/>
      <w:r>
        <w:rPr>
          <w:rFonts w:ascii="GHEA Grapalat" w:hAnsi="GHEA Grapalat"/>
          <w:sz w:val="18"/>
          <w:szCs w:val="18"/>
          <w:lang w:val="fr-FR"/>
        </w:rPr>
        <w:t xml:space="preserve"> 2017թ.</w:t>
      </w:r>
    </w:p>
    <w:p w:rsidR="008463EB" w:rsidRDefault="008463EB" w:rsidP="008463EB">
      <w:pPr>
        <w:spacing w:line="240" w:lineRule="auto"/>
        <w:rPr>
          <w:rFonts w:ascii="GHEA Grapalat" w:hAnsi="GHEA Grapalat"/>
          <w:b/>
          <w:bCs/>
          <w:lang w:val="fr-FR"/>
        </w:rPr>
      </w:pPr>
    </w:p>
    <w:p w:rsidR="008463EB" w:rsidRDefault="008463EB" w:rsidP="008463EB">
      <w:pPr>
        <w:spacing w:line="240" w:lineRule="auto"/>
        <w:rPr>
          <w:rFonts w:ascii="GHEA Grapalat" w:hAnsi="GHEA Grapalat"/>
          <w:b/>
          <w:bCs/>
          <w:lang w:val="fr-FR"/>
        </w:rPr>
      </w:pPr>
    </w:p>
    <w:p w:rsidR="00892F33" w:rsidRPr="008463EB" w:rsidRDefault="00892F33">
      <w:pPr>
        <w:rPr>
          <w:lang w:val="fr-FR"/>
        </w:rPr>
      </w:pPr>
      <w:bookmarkStart w:id="0" w:name="_GoBack"/>
      <w:bookmarkEnd w:id="0"/>
    </w:p>
    <w:sectPr w:rsidR="00892F33" w:rsidRPr="008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B"/>
    <w:rsid w:val="008463EB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DNS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2018-04-09T09:42:00Z</dcterms:created>
  <dcterms:modified xsi:type="dcterms:W3CDTF">2018-04-09T09:43:00Z</dcterms:modified>
</cp:coreProperties>
</file>